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AB71F" w14:textId="77777777" w:rsidR="005A4BB3" w:rsidRPr="00FC7D00" w:rsidRDefault="005A4BB3" w:rsidP="00F34CFF">
      <w:pPr>
        <w:jc w:val="center"/>
        <w:rPr>
          <w:b/>
          <w:color w:val="FF0000"/>
          <w:sz w:val="24"/>
          <w:szCs w:val="24"/>
        </w:rPr>
      </w:pPr>
    </w:p>
    <w:p w14:paraId="06300EA3" w14:textId="77777777" w:rsidR="00A92BA1" w:rsidRPr="0054766E" w:rsidRDefault="00A92BA1" w:rsidP="00480A0E">
      <w:pPr>
        <w:spacing w:after="0"/>
        <w:jc w:val="center"/>
        <w:rPr>
          <w:rFonts w:ascii="Arial" w:hAnsi="Arial" w:cs="Arial"/>
          <w:b/>
          <w:sz w:val="52"/>
          <w:szCs w:val="52"/>
        </w:rPr>
      </w:pPr>
      <w:r w:rsidRPr="0054766E">
        <w:rPr>
          <w:rFonts w:ascii="Arial" w:hAnsi="Arial" w:cs="Arial"/>
          <w:b/>
          <w:sz w:val="72"/>
          <w:szCs w:val="72"/>
        </w:rPr>
        <w:t>VABILO</w:t>
      </w:r>
      <w:r w:rsidRPr="0054766E">
        <w:rPr>
          <w:rFonts w:ascii="Arial" w:hAnsi="Arial" w:cs="Arial"/>
          <w:b/>
          <w:sz w:val="52"/>
          <w:szCs w:val="52"/>
        </w:rPr>
        <w:t xml:space="preserve"> </w:t>
      </w:r>
    </w:p>
    <w:p w14:paraId="7CAE25C1" w14:textId="77777777" w:rsidR="00D54FDF" w:rsidRPr="0054766E" w:rsidRDefault="0054766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4766E">
        <w:rPr>
          <w:rFonts w:ascii="Arial" w:hAnsi="Arial" w:cs="Arial"/>
          <w:b/>
          <w:color w:val="0070C0"/>
          <w:sz w:val="24"/>
          <w:szCs w:val="24"/>
        </w:rPr>
        <w:t>na brezplačno praktično usposabljanje</w:t>
      </w:r>
    </w:p>
    <w:p w14:paraId="3FEB5333" w14:textId="77777777" w:rsidR="00D54FDF" w:rsidRPr="0054766E" w:rsidRDefault="0054766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4766E">
        <w:rPr>
          <w:rFonts w:ascii="Arial" w:hAnsi="Arial" w:cs="Arial"/>
          <w:b/>
          <w:color w:val="0070C0"/>
          <w:sz w:val="24"/>
          <w:szCs w:val="24"/>
        </w:rPr>
        <w:t>v okviru programa Konzorcija znanja ODEON (intervencija IRP38)</w:t>
      </w:r>
    </w:p>
    <w:p w14:paraId="41E3AF8F" w14:textId="77777777" w:rsidR="00D54FDF" w:rsidRPr="0054766E" w:rsidRDefault="0054766E">
      <w:pPr>
        <w:spacing w:before="120" w:after="0"/>
        <w:jc w:val="center"/>
        <w:rPr>
          <w:rFonts w:ascii="Arial" w:hAnsi="Arial" w:cs="Arial"/>
        </w:rPr>
      </w:pPr>
      <w:r w:rsidRPr="0054766E">
        <w:rPr>
          <w:rFonts w:ascii="Arial" w:hAnsi="Arial" w:cs="Arial"/>
          <w:b/>
          <w:color w:val="FF0000"/>
          <w:sz w:val="28"/>
          <w:szCs w:val="28"/>
        </w:rPr>
        <w:t>Strokovno predavanje s praktičnim prikazom:</w:t>
      </w:r>
    </w:p>
    <w:p w14:paraId="56D2C73B" w14:textId="77777777" w:rsidR="0046743D" w:rsidRPr="0054766E" w:rsidRDefault="0046743D" w:rsidP="00480A0E">
      <w:pPr>
        <w:spacing w:after="0"/>
        <w:jc w:val="center"/>
        <w:rPr>
          <w:rFonts w:ascii="Arial" w:hAnsi="Arial" w:cs="Arial"/>
          <w:b/>
          <w:i/>
          <w:iCs/>
          <w:color w:val="FF0000"/>
          <w:sz w:val="40"/>
          <w:szCs w:val="40"/>
        </w:rPr>
      </w:pPr>
      <w:r w:rsidRPr="0054766E">
        <w:rPr>
          <w:rFonts w:ascii="Arial" w:hAnsi="Arial" w:cs="Arial"/>
          <w:b/>
          <w:i/>
          <w:iCs/>
          <w:color w:val="FF0000"/>
          <w:sz w:val="40"/>
          <w:szCs w:val="40"/>
        </w:rPr>
        <w:t>Inovativne rešitve vzreje jagnjet iz večjih gnezd s pomočjo mlečnega nadomestka in napajalnega avtomata</w:t>
      </w:r>
    </w:p>
    <w:p w14:paraId="6F320ACE" w14:textId="77777777" w:rsidR="00A92BA1" w:rsidRPr="00480A0E" w:rsidRDefault="00A92BA1" w:rsidP="00480A0E">
      <w:pPr>
        <w:spacing w:after="0"/>
        <w:jc w:val="center"/>
        <w:rPr>
          <w:b/>
          <w:color w:val="006600"/>
          <w:sz w:val="18"/>
          <w:szCs w:val="18"/>
        </w:rPr>
      </w:pPr>
      <w:r>
        <w:rPr>
          <w:b/>
          <w:color w:val="006600"/>
          <w:sz w:val="40"/>
          <w:szCs w:val="40"/>
        </w:rPr>
        <w:t xml:space="preserve"> </w:t>
      </w:r>
    </w:p>
    <w:p w14:paraId="6DD58203" w14:textId="77777777" w:rsidR="007B039E" w:rsidRPr="00ED6544" w:rsidRDefault="007B039E" w:rsidP="007B039E">
      <w:pPr>
        <w:jc w:val="center"/>
        <w:rPr>
          <w:b/>
          <w:color w:val="006600"/>
          <w:sz w:val="6"/>
          <w:szCs w:val="6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6377"/>
      </w:tblGrid>
      <w:tr w:rsidR="007B039E" w14:paraId="5E330F28" w14:textId="77777777" w:rsidTr="00D67A89">
        <w:tc>
          <w:tcPr>
            <w:tcW w:w="3397" w:type="dxa"/>
            <w:vAlign w:val="center"/>
          </w:tcPr>
          <w:p w14:paraId="32E98CA0" w14:textId="77777777" w:rsidR="007B039E" w:rsidRPr="00E44666" w:rsidRDefault="00681274" w:rsidP="00E44666">
            <w:pPr>
              <w:rPr>
                <w:b/>
                <w:color w:val="006600"/>
                <w:sz w:val="8"/>
                <w:szCs w:val="8"/>
              </w:rPr>
            </w:pPr>
            <w:r>
              <w:rPr>
                <w:noProof/>
              </w:rPr>
              <w:drawing>
                <wp:inline distT="0" distB="0" distL="0" distR="0" wp14:anchorId="0D77CF8B" wp14:editId="4861C4CA">
                  <wp:extent cx="1979135" cy="1513840"/>
                  <wp:effectExtent l="0" t="0" r="2540" b="0"/>
                  <wp:docPr id="810002973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63" t="10453" r="25938" b="148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667" cy="152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3" w:type="dxa"/>
          </w:tcPr>
          <w:p w14:paraId="44C4A061" w14:textId="77777777" w:rsidR="007B039E" w:rsidRPr="0054766E" w:rsidRDefault="007B039E" w:rsidP="00480A0E">
            <w:pPr>
              <w:spacing w:line="264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4766E">
              <w:rPr>
                <w:rFonts w:ascii="Arial" w:hAnsi="Arial" w:cs="Arial"/>
                <w:b/>
                <w:color w:val="FF0000"/>
                <w:sz w:val="24"/>
                <w:szCs w:val="24"/>
              </w:rPr>
              <w:t>Kdaj?</w:t>
            </w:r>
          </w:p>
          <w:p w14:paraId="4649834D" w14:textId="6025F372" w:rsidR="00D54FDF" w:rsidRPr="0054766E" w:rsidRDefault="0054766E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54766E">
              <w:rPr>
                <w:rFonts w:ascii="Arial" w:hAnsi="Arial" w:cs="Arial"/>
                <w:b/>
                <w:color w:val="006600"/>
                <w:sz w:val="24"/>
                <w:szCs w:val="24"/>
              </w:rPr>
              <w:t>Petek, 16. oktober 2026, 9.00</w:t>
            </w: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-</w:t>
            </w:r>
            <w:r w:rsidRPr="0054766E">
              <w:rPr>
                <w:rFonts w:ascii="Arial" w:hAnsi="Arial" w:cs="Arial"/>
                <w:b/>
                <w:color w:val="006600"/>
                <w:sz w:val="24"/>
                <w:szCs w:val="24"/>
              </w:rPr>
              <w:t>13.00</w:t>
            </w:r>
          </w:p>
          <w:p w14:paraId="0D3F078E" w14:textId="77777777" w:rsidR="00D54FDF" w:rsidRPr="0054766E" w:rsidRDefault="0054766E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54766E">
              <w:rPr>
                <w:rFonts w:ascii="Arial" w:hAnsi="Arial" w:cs="Arial"/>
                <w:b/>
                <w:color w:val="006600"/>
                <w:sz w:val="24"/>
                <w:szCs w:val="24"/>
              </w:rPr>
              <w:t>(obseg: 5 pedagoških ur)</w:t>
            </w:r>
          </w:p>
          <w:p w14:paraId="46117940" w14:textId="77777777" w:rsidR="00D54FDF" w:rsidRPr="0054766E" w:rsidRDefault="0054766E">
            <w:pPr>
              <w:spacing w:before="160" w:line="264" w:lineRule="auto"/>
              <w:rPr>
                <w:rFonts w:ascii="Arial" w:hAnsi="Arial" w:cs="Arial"/>
                <w:sz w:val="24"/>
                <w:szCs w:val="24"/>
              </w:rPr>
            </w:pPr>
            <w:r w:rsidRPr="0054766E">
              <w:rPr>
                <w:rFonts w:ascii="Arial" w:hAnsi="Arial" w:cs="Arial"/>
                <w:b/>
                <w:color w:val="FF0000"/>
                <w:sz w:val="24"/>
                <w:szCs w:val="24"/>
              </w:rPr>
              <w:t>Kje?</w:t>
            </w:r>
          </w:p>
          <w:p w14:paraId="27655B9A" w14:textId="41D2A6D5" w:rsidR="00D54FDF" w:rsidRPr="0054766E" w:rsidRDefault="0054766E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54766E">
              <w:rPr>
                <w:rFonts w:ascii="Arial" w:hAnsi="Arial" w:cs="Arial"/>
                <w:b/>
                <w:color w:val="006600"/>
                <w:sz w:val="24"/>
                <w:szCs w:val="24"/>
              </w:rPr>
              <w:t xml:space="preserve">Kmetija Jureta Podobnika, </w:t>
            </w:r>
            <w:r w:rsidR="00A21CEE">
              <w:rPr>
                <w:rFonts w:ascii="Arial" w:hAnsi="Arial" w:cs="Arial"/>
                <w:b/>
                <w:color w:val="006600"/>
                <w:sz w:val="24"/>
                <w:szCs w:val="24"/>
              </w:rPr>
              <w:t>Otalež 50, 5282 Cerkno</w:t>
            </w:r>
          </w:p>
          <w:p w14:paraId="7677E421" w14:textId="77777777" w:rsidR="00D54FDF" w:rsidRPr="0054766E" w:rsidRDefault="0054766E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54766E">
              <w:rPr>
                <w:rFonts w:ascii="Arial" w:hAnsi="Arial" w:cs="Arial"/>
                <w:b/>
                <w:color w:val="006600"/>
                <w:sz w:val="24"/>
                <w:szCs w:val="24"/>
              </w:rPr>
              <w:t>z možnostjo spremljanja na daljavo (hibridna izvedba)</w:t>
            </w:r>
          </w:p>
          <w:p w14:paraId="7077C73D" w14:textId="103C19C8" w:rsidR="00D54FDF" w:rsidRPr="000E36C6" w:rsidRDefault="000E36C6">
            <w:pPr>
              <w:spacing w:before="160" w:line="264" w:lineRule="auto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E36C6">
              <w:rPr>
                <w:rFonts w:ascii="Arial" w:hAnsi="Arial" w:cs="Arial"/>
                <w:b/>
                <w:color w:val="FF0000"/>
                <w:sz w:val="24"/>
                <w:szCs w:val="24"/>
              </w:rPr>
              <w:t>OBVEZNA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je p</w:t>
            </w:r>
            <w:r w:rsidR="0054766E" w:rsidRPr="0054766E">
              <w:rPr>
                <w:rFonts w:ascii="Arial" w:hAnsi="Arial" w:cs="Arial"/>
                <w:b/>
                <w:color w:val="FF0000"/>
                <w:sz w:val="24"/>
                <w:szCs w:val="24"/>
              </w:rPr>
              <w:t>rijava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preko:</w:t>
            </w:r>
          </w:p>
          <w:p w14:paraId="3E2355BD" w14:textId="505C5EFB" w:rsidR="00D54FDF" w:rsidRDefault="0054766E">
            <w:pPr>
              <w:spacing w:line="264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 w:rsidRPr="0054766E">
              <w:rPr>
                <w:rFonts w:ascii="Arial" w:hAnsi="Arial" w:cs="Arial"/>
                <w:b/>
                <w:color w:val="006600"/>
                <w:sz w:val="24"/>
                <w:szCs w:val="24"/>
              </w:rPr>
              <w:t xml:space="preserve"> </w:t>
            </w:r>
            <w:hyperlink r:id="rId8" w:history="1">
              <w:r w:rsidR="000E36C6" w:rsidRPr="000E36C6">
                <w:rPr>
                  <w:rStyle w:val="Hiperpovezava"/>
                  <w:rFonts w:ascii="Arial" w:hAnsi="Arial" w:cs="Arial"/>
                  <w:b/>
                  <w:sz w:val="24"/>
                  <w:szCs w:val="24"/>
                </w:rPr>
                <w:t>https://www.1ka.si/a/06bb4050</w:t>
              </w:r>
            </w:hyperlink>
            <w:r w:rsidR="000E36C6">
              <w:rPr>
                <w:rFonts w:ascii="Arial" w:hAnsi="Arial" w:cs="Arial"/>
                <w:b/>
                <w:color w:val="006600"/>
                <w:sz w:val="24"/>
                <w:szCs w:val="24"/>
              </w:rPr>
              <w:t xml:space="preserve"> </w:t>
            </w:r>
            <w:r w:rsidR="001250D1">
              <w:rPr>
                <w:rFonts w:ascii="Arial" w:hAnsi="Arial" w:cs="Arial"/>
                <w:b/>
                <w:color w:val="006600"/>
                <w:sz w:val="24"/>
                <w:szCs w:val="24"/>
              </w:rPr>
              <w:t xml:space="preserve">najkasneje </w:t>
            </w:r>
            <w:r w:rsidRPr="0054766E">
              <w:rPr>
                <w:rFonts w:ascii="Arial" w:hAnsi="Arial" w:cs="Arial"/>
                <w:b/>
                <w:color w:val="006600"/>
                <w:sz w:val="24"/>
                <w:szCs w:val="24"/>
              </w:rPr>
              <w:t xml:space="preserve">do </w:t>
            </w:r>
            <w:r w:rsidR="000E36C6">
              <w:rPr>
                <w:rFonts w:ascii="Arial" w:hAnsi="Arial" w:cs="Arial"/>
                <w:b/>
                <w:color w:val="006600"/>
                <w:sz w:val="24"/>
                <w:szCs w:val="24"/>
              </w:rPr>
              <w:t>14.10.2026 do 14.00 ure</w:t>
            </w:r>
          </w:p>
          <w:p w14:paraId="65800648" w14:textId="77777777" w:rsidR="001250D1" w:rsidRPr="000E36C6" w:rsidRDefault="001250D1">
            <w:pPr>
              <w:spacing w:line="264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  <w:p w14:paraId="4DF4CBF1" w14:textId="7C38C910" w:rsidR="000E36C6" w:rsidRPr="000E36C6" w:rsidRDefault="000E36C6" w:rsidP="000E36C6">
            <w:pPr>
              <w:spacing w:line="264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 w:rsidRPr="001250D1">
              <w:rPr>
                <w:rFonts w:ascii="Arial" w:hAnsi="Arial" w:cs="Arial"/>
                <w:b/>
                <w:color w:val="FF0000"/>
                <w:sz w:val="24"/>
                <w:szCs w:val="24"/>
              </w:rPr>
              <w:t>Zoom p</w:t>
            </w:r>
            <w:r w:rsidR="0054766E" w:rsidRPr="001250D1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ovezava </w:t>
            </w:r>
            <w:r w:rsidR="0054766E" w:rsidRPr="0054766E">
              <w:rPr>
                <w:rFonts w:ascii="Arial" w:hAnsi="Arial" w:cs="Arial"/>
                <w:b/>
                <w:color w:val="006600"/>
                <w:sz w:val="24"/>
                <w:szCs w:val="24"/>
              </w:rPr>
              <w:t>za spremljanje na daljavo:</w:t>
            </w:r>
          </w:p>
          <w:p w14:paraId="4340B4F7" w14:textId="77777777" w:rsidR="000E36C6" w:rsidRPr="000E36C6" w:rsidRDefault="000E36C6" w:rsidP="000E36C6">
            <w:pPr>
              <w:spacing w:line="264" w:lineRule="auto"/>
            </w:pPr>
            <w:hyperlink r:id="rId9" w:history="1">
              <w:r w:rsidRPr="000E36C6">
                <w:rPr>
                  <w:rStyle w:val="Hiperpovezava"/>
                </w:rPr>
                <w:t>https://us02web.zoom.us/j/87098296761?pwd=SE26IKyD0Zfgwd0Ngr575TGSP0PcgL.1</w:t>
              </w:r>
            </w:hyperlink>
          </w:p>
          <w:p w14:paraId="0B1059A7" w14:textId="77777777" w:rsidR="000E36C6" w:rsidRPr="000E36C6" w:rsidRDefault="000E36C6" w:rsidP="000E36C6">
            <w:pPr>
              <w:spacing w:line="264" w:lineRule="auto"/>
            </w:pPr>
            <w:r w:rsidRPr="000E36C6">
              <w:t>Meeting ID: 870 9829 6761</w:t>
            </w:r>
          </w:p>
          <w:p w14:paraId="6C9D00C2" w14:textId="0D4C1178" w:rsidR="000E36C6" w:rsidRDefault="000E36C6" w:rsidP="000E36C6">
            <w:pPr>
              <w:spacing w:line="264" w:lineRule="auto"/>
            </w:pPr>
            <w:r w:rsidRPr="000E36C6">
              <w:t>Passcode: 695447</w:t>
            </w:r>
          </w:p>
        </w:tc>
      </w:tr>
    </w:tbl>
    <w:p w14:paraId="1B365EFA" w14:textId="77777777" w:rsidR="000E36C6" w:rsidRPr="000E36C6" w:rsidRDefault="000E36C6" w:rsidP="000E36C6">
      <w:pPr>
        <w:pStyle w:val="TableParagraph"/>
        <w:tabs>
          <w:tab w:val="left" w:pos="830"/>
        </w:tabs>
        <w:spacing w:line="288" w:lineRule="auto"/>
        <w:ind w:right="95"/>
        <w:jc w:val="both"/>
        <w:rPr>
          <w:color w:val="BFBFBF" w:themeColor="background1" w:themeShade="BF"/>
          <w:sz w:val="16"/>
          <w:szCs w:val="16"/>
        </w:rPr>
      </w:pPr>
    </w:p>
    <w:p w14:paraId="0FE66940" w14:textId="275FC803" w:rsidR="000E36C6" w:rsidRPr="000E36C6" w:rsidRDefault="000E36C6" w:rsidP="000E36C6">
      <w:pPr>
        <w:pStyle w:val="TableParagraph"/>
        <w:tabs>
          <w:tab w:val="left" w:pos="830"/>
        </w:tabs>
        <w:spacing w:line="288" w:lineRule="auto"/>
        <w:ind w:right="95"/>
        <w:jc w:val="both"/>
        <w:rPr>
          <w:color w:val="BFBFBF" w:themeColor="background1" w:themeShade="BF"/>
          <w:sz w:val="16"/>
          <w:szCs w:val="16"/>
        </w:rPr>
      </w:pPr>
    </w:p>
    <w:p w14:paraId="179D3CA2" w14:textId="22033663" w:rsidR="00D54FDF" w:rsidRPr="0054766E" w:rsidRDefault="0054766E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54766E">
        <w:rPr>
          <w:rFonts w:ascii="Arial" w:hAnsi="Arial" w:cs="Arial"/>
          <w:sz w:val="24"/>
          <w:szCs w:val="24"/>
        </w:rPr>
        <w:t xml:space="preserve">Vabimo Vas na praktično usposabljanje s strokovnimi predavanji in prikazom delovanja napajalnega avtomata za jagnjeta, ki je bil nabavljen v okviru projekta Konzorcija znanja </w:t>
      </w:r>
      <w:r w:rsidRPr="0054766E">
        <w:rPr>
          <w:rFonts w:ascii="Arial" w:hAnsi="Arial" w:cs="Arial"/>
          <w:b/>
          <w:sz w:val="24"/>
          <w:szCs w:val="24"/>
        </w:rPr>
        <w:t>ODEON</w:t>
      </w:r>
      <w:r w:rsidRPr="0054766E">
        <w:rPr>
          <w:rFonts w:ascii="Arial" w:hAnsi="Arial" w:cs="Arial"/>
          <w:sz w:val="24"/>
          <w:szCs w:val="24"/>
        </w:rPr>
        <w:t xml:space="preserve">. Usposabljanje je namenjeno </w:t>
      </w:r>
      <w:r w:rsidR="00B64683">
        <w:rPr>
          <w:rFonts w:ascii="Arial" w:hAnsi="Arial" w:cs="Arial"/>
          <w:sz w:val="24"/>
          <w:szCs w:val="24"/>
        </w:rPr>
        <w:t xml:space="preserve">vsem rejcem drobnice, </w:t>
      </w:r>
      <w:r w:rsidRPr="0054766E">
        <w:rPr>
          <w:rFonts w:ascii="Arial" w:hAnsi="Arial" w:cs="Arial"/>
          <w:sz w:val="24"/>
          <w:szCs w:val="24"/>
        </w:rPr>
        <w:t>članom konzorcija (nosilcem in članom kmetijskih gospodarstev), kmetijskim svetovalcem Javne službe kmetijskega svetovanja KGZS, dijakom in študentom</w:t>
      </w:r>
      <w:r w:rsidR="00B64683">
        <w:rPr>
          <w:rFonts w:ascii="Arial" w:hAnsi="Arial" w:cs="Arial"/>
          <w:sz w:val="24"/>
          <w:szCs w:val="24"/>
        </w:rPr>
        <w:t xml:space="preserve"> ter drugim zainteresiranim.</w:t>
      </w:r>
      <w:r w:rsidR="001250D1">
        <w:rPr>
          <w:rFonts w:ascii="Arial" w:hAnsi="Arial" w:cs="Arial"/>
          <w:sz w:val="24"/>
          <w:szCs w:val="24"/>
        </w:rPr>
        <w:t xml:space="preserve"> </w:t>
      </w:r>
      <w:r w:rsidR="001250D1" w:rsidRPr="001250D1">
        <w:rPr>
          <w:rFonts w:ascii="Arial" w:hAnsi="Arial" w:cs="Arial"/>
          <w:sz w:val="24"/>
          <w:szCs w:val="24"/>
          <w:u w:val="single"/>
        </w:rPr>
        <w:t>Za člane konzorcija je usposabljanje obvezno!</w:t>
      </w:r>
    </w:p>
    <w:p w14:paraId="062BCF79" w14:textId="77777777" w:rsidR="00D54FDF" w:rsidRPr="0054766E" w:rsidRDefault="0054766E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54766E">
        <w:rPr>
          <w:rFonts w:ascii="Arial" w:hAnsi="Arial" w:cs="Arial"/>
          <w:sz w:val="24"/>
          <w:szCs w:val="24"/>
        </w:rPr>
        <w:t>Predstavljene bodo prednosti in pomanjkljivosti vzreje jagnjet iz večjih gnezd z mlečnim nadomestkom, sodobne tehnologije napajanja ter praktične izkušnje rejcev z uporabo napajalnega avtomata na kmetijah, vključenih v konzorcij ODEON.</w:t>
      </w:r>
    </w:p>
    <w:p w14:paraId="59C30669" w14:textId="77777777" w:rsidR="00580217" w:rsidRPr="009E0DC9" w:rsidRDefault="00580217" w:rsidP="00580217">
      <w:pPr>
        <w:pageBreakBefore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PROGRAM DOGODKA    </w:t>
      </w: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7F745D" w:rsidRPr="0054766E" w14:paraId="5B5C235B" w14:textId="77777777" w:rsidTr="007F745D">
        <w:tc>
          <w:tcPr>
            <w:tcW w:w="1555" w:type="dxa"/>
          </w:tcPr>
          <w:p w14:paraId="29D9BF7D" w14:textId="77777777" w:rsidR="007F745D" w:rsidRPr="0054766E" w:rsidRDefault="007F745D" w:rsidP="00580217">
            <w:pPr>
              <w:rPr>
                <w:rFonts w:ascii="Arial" w:hAnsi="Arial" w:cs="Arial"/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09:00</w:t>
            </w:r>
          </w:p>
        </w:tc>
        <w:tc>
          <w:tcPr>
            <w:tcW w:w="7512" w:type="dxa"/>
            <w:shd w:val="clear" w:color="auto" w:fill="DEEAF6" w:themeFill="accent5" w:themeFillTint="33"/>
            <w:vAlign w:val="center"/>
          </w:tcPr>
          <w:p w14:paraId="2193F3FB" w14:textId="2928E380" w:rsidR="007F745D" w:rsidRPr="0054766E" w:rsidRDefault="007F745D">
            <w:pPr>
              <w:rPr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 xml:space="preserve">Uvodni pozdrav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54766E">
              <w:rPr>
                <w:rFonts w:ascii="Arial" w:hAnsi="Arial" w:cs="Arial"/>
                <w:sz w:val="20"/>
                <w:szCs w:val="20"/>
              </w:rPr>
              <w:t xml:space="preserve"> prof. dr. Marija Klopčič, vodja projekta ODEON (UL, B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54766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7F745D" w:rsidRPr="0054766E" w14:paraId="3EA13D6F" w14:textId="77777777" w:rsidTr="007F745D">
        <w:tc>
          <w:tcPr>
            <w:tcW w:w="1555" w:type="dxa"/>
          </w:tcPr>
          <w:p w14:paraId="78C5394A" w14:textId="77777777" w:rsidR="007F745D" w:rsidRPr="0054766E" w:rsidRDefault="007F745D" w:rsidP="00580217">
            <w:pPr>
              <w:rPr>
                <w:rFonts w:ascii="Arial" w:hAnsi="Arial" w:cs="Arial"/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09:15</w:t>
            </w:r>
          </w:p>
        </w:tc>
        <w:tc>
          <w:tcPr>
            <w:tcW w:w="7512" w:type="dxa"/>
            <w:shd w:val="clear" w:color="auto" w:fill="DEEAF6" w:themeFill="accent5" w:themeFillTint="33"/>
            <w:vAlign w:val="center"/>
          </w:tcPr>
          <w:p w14:paraId="4133C6EA" w14:textId="77777777" w:rsidR="007F745D" w:rsidRPr="0054766E" w:rsidRDefault="007F745D">
            <w:pPr>
              <w:rPr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Predstavitev projekta ODEON (prof. dr. Marija Klopčič, UL BF; dr. Aleksandra Pivec, SAN Solutions)</w:t>
            </w:r>
          </w:p>
        </w:tc>
      </w:tr>
      <w:tr w:rsidR="007F745D" w:rsidRPr="0054766E" w14:paraId="19EF31F5" w14:textId="77777777" w:rsidTr="007F745D">
        <w:tc>
          <w:tcPr>
            <w:tcW w:w="1555" w:type="dxa"/>
          </w:tcPr>
          <w:p w14:paraId="4ABE9DF8" w14:textId="77777777" w:rsidR="007F745D" w:rsidRPr="0054766E" w:rsidRDefault="007F745D" w:rsidP="00EB4E99">
            <w:pPr>
              <w:rPr>
                <w:rFonts w:ascii="Arial" w:hAnsi="Arial" w:cs="Arial"/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09:30</w:t>
            </w:r>
          </w:p>
        </w:tc>
        <w:tc>
          <w:tcPr>
            <w:tcW w:w="7512" w:type="dxa"/>
            <w:shd w:val="clear" w:color="auto" w:fill="DEEAF6" w:themeFill="accent5" w:themeFillTint="33"/>
            <w:vAlign w:val="center"/>
          </w:tcPr>
          <w:p w14:paraId="0DBF1A59" w14:textId="77777777" w:rsidR="007F745D" w:rsidRPr="0054766E" w:rsidRDefault="007F745D">
            <w:pPr>
              <w:rPr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Predstavitev kmetije Podobnik (Jure Podobnik, nosilec kmetijskega gospodarstva, član konzorcija)</w:t>
            </w:r>
          </w:p>
        </w:tc>
      </w:tr>
      <w:tr w:rsidR="007F745D" w:rsidRPr="0054766E" w14:paraId="79AAD73B" w14:textId="77777777" w:rsidTr="007F745D">
        <w:tc>
          <w:tcPr>
            <w:tcW w:w="1555" w:type="dxa"/>
          </w:tcPr>
          <w:p w14:paraId="085C4891" w14:textId="77777777" w:rsidR="007F745D" w:rsidRPr="0054766E" w:rsidRDefault="007F745D" w:rsidP="00EB4E99">
            <w:pPr>
              <w:rPr>
                <w:rFonts w:ascii="Arial" w:hAnsi="Arial" w:cs="Arial"/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10:00</w:t>
            </w:r>
          </w:p>
        </w:tc>
        <w:tc>
          <w:tcPr>
            <w:tcW w:w="7512" w:type="dxa"/>
            <w:shd w:val="clear" w:color="auto" w:fill="DEEAF6" w:themeFill="accent5" w:themeFillTint="33"/>
            <w:vAlign w:val="center"/>
          </w:tcPr>
          <w:p w14:paraId="57589DDE" w14:textId="2F061954" w:rsidR="007F745D" w:rsidRPr="0054766E" w:rsidRDefault="007F745D">
            <w:pPr>
              <w:rPr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Prednosti in pomanjkljivosti napajanja jagnjet z mlečnimi nadomestki (</w:t>
            </w:r>
            <w:r>
              <w:rPr>
                <w:rFonts w:ascii="Arial" w:hAnsi="Arial" w:cs="Arial"/>
                <w:sz w:val="20"/>
                <w:szCs w:val="20"/>
              </w:rPr>
              <w:t xml:space="preserve">izr. </w:t>
            </w:r>
            <w:r w:rsidRPr="0054766E">
              <w:rPr>
                <w:rFonts w:ascii="Arial" w:hAnsi="Arial" w:cs="Arial"/>
                <w:sz w:val="20"/>
                <w:szCs w:val="20"/>
              </w:rPr>
              <w:t>prof. dr. Mojca Simčič, UL BF)</w:t>
            </w:r>
          </w:p>
        </w:tc>
      </w:tr>
      <w:tr w:rsidR="007F745D" w:rsidRPr="0054766E" w14:paraId="375C1BDB" w14:textId="77777777" w:rsidTr="007F745D">
        <w:tc>
          <w:tcPr>
            <w:tcW w:w="1555" w:type="dxa"/>
          </w:tcPr>
          <w:p w14:paraId="2A0FE740" w14:textId="77777777" w:rsidR="007F745D" w:rsidRPr="0054766E" w:rsidRDefault="007F745D" w:rsidP="00EB4E99">
            <w:pPr>
              <w:rPr>
                <w:rFonts w:ascii="Arial" w:hAnsi="Arial" w:cs="Arial"/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10:30</w:t>
            </w:r>
          </w:p>
        </w:tc>
        <w:tc>
          <w:tcPr>
            <w:tcW w:w="7512" w:type="dxa"/>
            <w:shd w:val="clear" w:color="auto" w:fill="DEEAF6" w:themeFill="accent5" w:themeFillTint="33"/>
            <w:vAlign w:val="center"/>
          </w:tcPr>
          <w:p w14:paraId="3F273C9F" w14:textId="5BF9D029" w:rsidR="007F745D" w:rsidRPr="0054766E" w:rsidRDefault="007F745D">
            <w:pPr>
              <w:rPr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Inovativne tehnologije napajanja jagnjet (</w:t>
            </w:r>
            <w:r>
              <w:rPr>
                <w:rFonts w:ascii="Arial" w:hAnsi="Arial" w:cs="Arial"/>
                <w:sz w:val="20"/>
                <w:szCs w:val="20"/>
              </w:rPr>
              <w:t xml:space="preserve">viš. pred. dr. </w:t>
            </w:r>
            <w:r w:rsidRPr="0054766E">
              <w:rPr>
                <w:rFonts w:ascii="Arial" w:hAnsi="Arial" w:cs="Arial"/>
                <w:sz w:val="20"/>
                <w:szCs w:val="20"/>
              </w:rPr>
              <w:t>Angela Cividini, UL BF)</w:t>
            </w:r>
          </w:p>
        </w:tc>
      </w:tr>
      <w:tr w:rsidR="007F745D" w:rsidRPr="0054766E" w14:paraId="0F65759F" w14:textId="77777777" w:rsidTr="007F745D">
        <w:tc>
          <w:tcPr>
            <w:tcW w:w="1555" w:type="dxa"/>
            <w:shd w:val="clear" w:color="auto" w:fill="E2EFD9" w:themeFill="accent6" w:themeFillTint="33"/>
          </w:tcPr>
          <w:p w14:paraId="63A56AE3" w14:textId="77777777" w:rsidR="007F745D" w:rsidRPr="0054766E" w:rsidRDefault="007F745D" w:rsidP="00EB4E99">
            <w:pPr>
              <w:rPr>
                <w:rFonts w:ascii="Arial" w:hAnsi="Arial" w:cs="Arial"/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11:00-11:15</w:t>
            </w:r>
          </w:p>
        </w:tc>
        <w:tc>
          <w:tcPr>
            <w:tcW w:w="7512" w:type="dxa"/>
            <w:shd w:val="clear" w:color="auto" w:fill="E2EFD9" w:themeFill="accent6" w:themeFillTint="33"/>
            <w:vAlign w:val="center"/>
          </w:tcPr>
          <w:p w14:paraId="5C02677F" w14:textId="77777777" w:rsidR="007F745D" w:rsidRPr="0054766E" w:rsidRDefault="007F745D" w:rsidP="00EB4E99">
            <w:pPr>
              <w:rPr>
                <w:rFonts w:ascii="Arial" w:hAnsi="Arial" w:cs="Arial"/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Odmor</w:t>
            </w:r>
          </w:p>
        </w:tc>
      </w:tr>
      <w:tr w:rsidR="007F745D" w:rsidRPr="0054766E" w14:paraId="6E9BDEB0" w14:textId="77777777" w:rsidTr="007F745D">
        <w:tc>
          <w:tcPr>
            <w:tcW w:w="1555" w:type="dxa"/>
          </w:tcPr>
          <w:p w14:paraId="425E2097" w14:textId="77777777" w:rsidR="007F745D" w:rsidRPr="0054766E" w:rsidRDefault="007F745D" w:rsidP="00EB4E99">
            <w:pPr>
              <w:rPr>
                <w:rFonts w:ascii="Arial" w:hAnsi="Arial" w:cs="Arial"/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11:15</w:t>
            </w:r>
          </w:p>
        </w:tc>
        <w:tc>
          <w:tcPr>
            <w:tcW w:w="7512" w:type="dxa"/>
            <w:shd w:val="clear" w:color="auto" w:fill="DEEAF6" w:themeFill="accent5" w:themeFillTint="33"/>
            <w:vAlign w:val="center"/>
          </w:tcPr>
          <w:p w14:paraId="301513CD" w14:textId="3CC42E2F" w:rsidR="007F745D" w:rsidRPr="0054766E" w:rsidRDefault="007F745D">
            <w:pPr>
              <w:rPr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Predstavitev opreme in njena uporabnost (</w:t>
            </w:r>
            <w:r>
              <w:rPr>
                <w:rFonts w:ascii="Arial" w:hAnsi="Arial" w:cs="Arial"/>
                <w:sz w:val="20"/>
                <w:szCs w:val="20"/>
              </w:rPr>
              <w:t xml:space="preserve">Marko </w:t>
            </w:r>
            <w:r w:rsidRPr="0054766E">
              <w:rPr>
                <w:rFonts w:ascii="Arial" w:hAnsi="Arial" w:cs="Arial"/>
                <w:sz w:val="20"/>
                <w:szCs w:val="20"/>
              </w:rPr>
              <w:t>Bizjak</w:t>
            </w:r>
            <w:r>
              <w:rPr>
                <w:rFonts w:ascii="Arial" w:hAnsi="Arial" w:cs="Arial"/>
                <w:sz w:val="20"/>
                <w:szCs w:val="20"/>
              </w:rPr>
              <w:t xml:space="preserve"> mag. inž. </w:t>
            </w:r>
            <w:r w:rsidR="0040167D">
              <w:rPr>
                <w:rFonts w:ascii="Arial" w:hAnsi="Arial" w:cs="Arial"/>
                <w:sz w:val="20"/>
                <w:szCs w:val="20"/>
              </w:rPr>
              <w:t>zoot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54766E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UL BF</w:t>
            </w:r>
            <w:r w:rsidRPr="0054766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7F745D" w:rsidRPr="0054766E" w14:paraId="7E9B1549" w14:textId="77777777" w:rsidTr="007F745D">
        <w:tc>
          <w:tcPr>
            <w:tcW w:w="1555" w:type="dxa"/>
          </w:tcPr>
          <w:p w14:paraId="6CBAFE6B" w14:textId="77777777" w:rsidR="007F745D" w:rsidRPr="0054766E" w:rsidRDefault="007F745D" w:rsidP="00EB4E99">
            <w:pPr>
              <w:rPr>
                <w:rFonts w:ascii="Arial" w:hAnsi="Arial" w:cs="Arial"/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11:45</w:t>
            </w:r>
          </w:p>
        </w:tc>
        <w:tc>
          <w:tcPr>
            <w:tcW w:w="7512" w:type="dxa"/>
            <w:shd w:val="clear" w:color="auto" w:fill="DEEAF6" w:themeFill="accent5" w:themeFillTint="33"/>
            <w:vAlign w:val="center"/>
          </w:tcPr>
          <w:p w14:paraId="5CBF5212" w14:textId="77777777" w:rsidR="007F745D" w:rsidRPr="0054766E" w:rsidRDefault="007F745D">
            <w:pPr>
              <w:rPr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Praktične izkušnje napajanja kozličev z mlečnim nadomestkom (Nejc Višnar, nosilec kmetijskega gospodarstva, član konzorcija)</w:t>
            </w:r>
          </w:p>
        </w:tc>
      </w:tr>
      <w:tr w:rsidR="007F745D" w:rsidRPr="0054766E" w14:paraId="558AE413" w14:textId="77777777" w:rsidTr="007F745D">
        <w:tc>
          <w:tcPr>
            <w:tcW w:w="1555" w:type="dxa"/>
          </w:tcPr>
          <w:p w14:paraId="1E8C90FA" w14:textId="77777777" w:rsidR="007F745D" w:rsidRPr="0054766E" w:rsidRDefault="007F745D" w:rsidP="001B4399">
            <w:pPr>
              <w:rPr>
                <w:rFonts w:ascii="Arial" w:hAnsi="Arial" w:cs="Arial"/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12:15</w:t>
            </w:r>
          </w:p>
        </w:tc>
        <w:tc>
          <w:tcPr>
            <w:tcW w:w="7512" w:type="dxa"/>
            <w:shd w:val="clear" w:color="auto" w:fill="DEEAF6" w:themeFill="accent5" w:themeFillTint="33"/>
            <w:vAlign w:val="center"/>
          </w:tcPr>
          <w:p w14:paraId="11A27940" w14:textId="1B48172F" w:rsidR="007F745D" w:rsidRPr="0054766E" w:rsidRDefault="007F745D">
            <w:pPr>
              <w:rPr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 xml:space="preserve">Praktični prikaz </w:t>
            </w:r>
            <w:r>
              <w:rPr>
                <w:rFonts w:ascii="Arial" w:hAnsi="Arial" w:cs="Arial"/>
                <w:sz w:val="20"/>
                <w:szCs w:val="20"/>
              </w:rPr>
              <w:t>delovanja</w:t>
            </w:r>
            <w:r w:rsidRPr="0054766E">
              <w:rPr>
                <w:rFonts w:ascii="Arial" w:hAnsi="Arial" w:cs="Arial"/>
                <w:sz w:val="20"/>
                <w:szCs w:val="20"/>
              </w:rPr>
              <w:t xml:space="preserve"> napajalnega avtomata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54766E">
              <w:rPr>
                <w:rFonts w:ascii="Arial" w:hAnsi="Arial" w:cs="Arial"/>
                <w:sz w:val="20"/>
                <w:szCs w:val="20"/>
              </w:rPr>
              <w:t xml:space="preserve"> v živo na kmetiji (Jure Podobnik) s prenosom za udeležence na daljavo</w:t>
            </w:r>
          </w:p>
        </w:tc>
      </w:tr>
      <w:tr w:rsidR="007F745D" w:rsidRPr="0054766E" w14:paraId="46683781" w14:textId="77777777" w:rsidTr="007F745D">
        <w:tc>
          <w:tcPr>
            <w:tcW w:w="1555" w:type="dxa"/>
          </w:tcPr>
          <w:p w14:paraId="4C5C9C3F" w14:textId="77777777" w:rsidR="007F745D" w:rsidRPr="0054766E" w:rsidRDefault="007F745D" w:rsidP="001B4399">
            <w:pPr>
              <w:rPr>
                <w:rFonts w:ascii="Arial" w:hAnsi="Arial" w:cs="Arial"/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>12:45</w:t>
            </w:r>
          </w:p>
        </w:tc>
        <w:tc>
          <w:tcPr>
            <w:tcW w:w="7512" w:type="dxa"/>
            <w:shd w:val="clear" w:color="auto" w:fill="DEEAF6" w:themeFill="accent5" w:themeFillTint="33"/>
            <w:vAlign w:val="center"/>
          </w:tcPr>
          <w:p w14:paraId="17E2F395" w14:textId="5C157504" w:rsidR="007F745D" w:rsidRPr="0054766E" w:rsidRDefault="007F745D">
            <w:pPr>
              <w:rPr>
                <w:sz w:val="20"/>
                <w:szCs w:val="20"/>
              </w:rPr>
            </w:pPr>
            <w:r w:rsidRPr="0054766E">
              <w:rPr>
                <w:rFonts w:ascii="Arial" w:hAnsi="Arial" w:cs="Arial"/>
                <w:sz w:val="20"/>
                <w:szCs w:val="20"/>
              </w:rPr>
              <w:t xml:space="preserve">Zaključek in diskusija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54766E">
              <w:rPr>
                <w:rFonts w:ascii="Arial" w:hAnsi="Arial" w:cs="Arial"/>
                <w:sz w:val="20"/>
                <w:szCs w:val="20"/>
              </w:rPr>
              <w:t xml:space="preserve"> moderira KGZS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54766E">
              <w:rPr>
                <w:rFonts w:ascii="Arial" w:hAnsi="Arial" w:cs="Arial"/>
                <w:sz w:val="20"/>
                <w:szCs w:val="20"/>
              </w:rPr>
              <w:t xml:space="preserve"> Zavod Nova Gorica (Javna služba kmetijskega svetovanja)</w:t>
            </w:r>
          </w:p>
        </w:tc>
      </w:tr>
    </w:tbl>
    <w:p w14:paraId="1701053A" w14:textId="77777777" w:rsidR="0054766E" w:rsidRDefault="0054766E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5B8C1E8E" w14:textId="77777777" w:rsidR="00A21CEE" w:rsidRDefault="0054766E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4766E">
        <w:rPr>
          <w:rFonts w:ascii="Arial" w:hAnsi="Arial" w:cs="Arial"/>
          <w:sz w:val="20"/>
          <w:szCs w:val="20"/>
        </w:rPr>
        <w:t xml:space="preserve">Usposabljanje se izvaja v okviru programa praktičnega usposabljanja članov konzorcija iz 4. točke prvega odstavka 27. člena Uredbe o izvajanju intervencije konzorciji institucij znanja (IRP38), skladno z Letnim delovnim načrtom Konzorcija znanja ODEON za leto 2026. </w:t>
      </w:r>
    </w:p>
    <w:p w14:paraId="29E57A2B" w14:textId="77777777" w:rsidR="00A21CEE" w:rsidRPr="001250D1" w:rsidRDefault="0054766E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1250D1">
        <w:rPr>
          <w:rFonts w:ascii="Arial" w:hAnsi="Arial" w:cs="Arial"/>
          <w:b/>
          <w:bCs/>
          <w:sz w:val="24"/>
          <w:szCs w:val="24"/>
        </w:rPr>
        <w:t xml:space="preserve">Udeležba je brezplačna. </w:t>
      </w:r>
    </w:p>
    <w:p w14:paraId="0F454C86" w14:textId="77777777" w:rsidR="00072016" w:rsidRDefault="0054766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250D1">
        <w:rPr>
          <w:rFonts w:ascii="Arial" w:hAnsi="Arial" w:cs="Arial"/>
          <w:sz w:val="24"/>
          <w:szCs w:val="24"/>
        </w:rPr>
        <w:t>Ob prijavi prosimo za navedbo imena in priimka, organizacije oziroma kmetijskega gospodarstva (KMG-MID) in statusa udeleženca (član konzorcija / kmetijski svetovalec / drugo kmetijsko gospodarstvo / dijak, študent)</w:t>
      </w:r>
      <w:r w:rsidR="00072016">
        <w:rPr>
          <w:rFonts w:ascii="Arial" w:hAnsi="Arial" w:cs="Arial"/>
          <w:sz w:val="24"/>
          <w:szCs w:val="24"/>
        </w:rPr>
        <w:t xml:space="preserve"> ter ali se boste usposabljanja udeležili v živo ali preko spleta</w:t>
      </w:r>
      <w:r w:rsidRPr="001250D1">
        <w:rPr>
          <w:rFonts w:ascii="Arial" w:hAnsi="Arial" w:cs="Arial"/>
          <w:sz w:val="24"/>
          <w:szCs w:val="24"/>
        </w:rPr>
        <w:t>.</w:t>
      </w:r>
      <w:r w:rsidR="00072016">
        <w:rPr>
          <w:rFonts w:ascii="Arial" w:hAnsi="Arial" w:cs="Arial"/>
          <w:sz w:val="24"/>
          <w:szCs w:val="24"/>
        </w:rPr>
        <w:t xml:space="preserve"> </w:t>
      </w:r>
    </w:p>
    <w:p w14:paraId="2D27B01A" w14:textId="690CEBCB" w:rsidR="00072016" w:rsidRPr="00072016" w:rsidRDefault="00072016">
      <w:pPr>
        <w:spacing w:before="120" w:after="120"/>
        <w:jc w:val="both"/>
        <w:rPr>
          <w:rFonts w:ascii="Arial" w:hAnsi="Arial" w:cs="Arial"/>
          <w:sz w:val="24"/>
          <w:szCs w:val="24"/>
          <w:u w:val="single"/>
        </w:rPr>
      </w:pPr>
      <w:r w:rsidRPr="00072016">
        <w:rPr>
          <w:rFonts w:ascii="Arial" w:hAnsi="Arial" w:cs="Arial"/>
          <w:sz w:val="24"/>
          <w:szCs w:val="24"/>
          <w:u w:val="single"/>
        </w:rPr>
        <w:t>Število udeležencev v živo je omejeno</w:t>
      </w:r>
      <w:r>
        <w:rPr>
          <w:rFonts w:ascii="Arial" w:hAnsi="Arial" w:cs="Arial"/>
          <w:sz w:val="24"/>
          <w:szCs w:val="24"/>
          <w:u w:val="single"/>
        </w:rPr>
        <w:t>, zato pohitite s prijavami</w:t>
      </w:r>
      <w:r w:rsidRPr="00072016">
        <w:rPr>
          <w:rFonts w:ascii="Arial" w:hAnsi="Arial" w:cs="Arial"/>
          <w:sz w:val="24"/>
          <w:szCs w:val="24"/>
          <w:u w:val="single"/>
        </w:rPr>
        <w:t>!</w:t>
      </w:r>
      <w:r w:rsidR="0054766E" w:rsidRPr="00072016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7FC41CEB" w14:textId="70955D42" w:rsidR="00D54FDF" w:rsidRPr="001250D1" w:rsidRDefault="0054766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250D1">
        <w:rPr>
          <w:rFonts w:ascii="Arial" w:hAnsi="Arial" w:cs="Arial"/>
          <w:sz w:val="24"/>
          <w:szCs w:val="24"/>
        </w:rPr>
        <w:t>Dogodek bo fotografiran, seznam prisotnosti pa se vodi v elektronski obliki in se skupaj s fotografijami posreduje Agenciji RS za kmetijske trge in razvoj podeželja kot dokazilo o izvedbi usposabljanja.</w:t>
      </w:r>
    </w:p>
    <w:p w14:paraId="2C6D9450" w14:textId="77777777" w:rsidR="0054766E" w:rsidRPr="001250D1" w:rsidRDefault="0054766E" w:rsidP="001B4399">
      <w:pPr>
        <w:pStyle w:val="TableParagraph"/>
        <w:tabs>
          <w:tab w:val="left" w:pos="830"/>
        </w:tabs>
        <w:spacing w:line="288" w:lineRule="auto"/>
        <w:ind w:right="95"/>
        <w:jc w:val="both"/>
        <w:rPr>
          <w:sz w:val="24"/>
          <w:szCs w:val="24"/>
        </w:rPr>
      </w:pPr>
    </w:p>
    <w:p w14:paraId="21966706" w14:textId="1D324429" w:rsidR="001B4399" w:rsidRPr="001250D1" w:rsidRDefault="001B4399" w:rsidP="001B4399">
      <w:pPr>
        <w:pStyle w:val="TableParagraph"/>
        <w:tabs>
          <w:tab w:val="left" w:pos="830"/>
        </w:tabs>
        <w:spacing w:line="288" w:lineRule="auto"/>
        <w:ind w:right="95"/>
        <w:jc w:val="both"/>
        <w:rPr>
          <w:sz w:val="24"/>
          <w:szCs w:val="24"/>
        </w:rPr>
      </w:pPr>
      <w:r w:rsidRPr="001250D1">
        <w:rPr>
          <w:sz w:val="24"/>
          <w:szCs w:val="24"/>
        </w:rPr>
        <w:t>Veselimo se srečanja z vami in skupne izmenjave znanja ter izkušenj.</w:t>
      </w:r>
    </w:p>
    <w:p w14:paraId="21FB0A34" w14:textId="77777777" w:rsidR="001B4399" w:rsidRPr="001250D1" w:rsidRDefault="001B4399" w:rsidP="001B4399">
      <w:pPr>
        <w:pStyle w:val="TableParagraph"/>
        <w:tabs>
          <w:tab w:val="left" w:pos="830"/>
        </w:tabs>
        <w:spacing w:line="288" w:lineRule="auto"/>
        <w:ind w:right="95"/>
        <w:jc w:val="both"/>
        <w:rPr>
          <w:sz w:val="24"/>
          <w:szCs w:val="24"/>
        </w:rPr>
      </w:pPr>
    </w:p>
    <w:p w14:paraId="5782BEDF" w14:textId="77777777" w:rsidR="0054766E" w:rsidRPr="001250D1" w:rsidRDefault="0054766E" w:rsidP="001B4399">
      <w:pPr>
        <w:pStyle w:val="TableParagraph"/>
        <w:tabs>
          <w:tab w:val="left" w:pos="830"/>
        </w:tabs>
        <w:spacing w:line="288" w:lineRule="auto"/>
        <w:ind w:right="95"/>
        <w:jc w:val="both"/>
        <w:rPr>
          <w:sz w:val="24"/>
          <w:szCs w:val="24"/>
        </w:rPr>
      </w:pPr>
    </w:p>
    <w:p w14:paraId="36C32922" w14:textId="02DF9C7B" w:rsidR="001B4399" w:rsidRPr="001250D1" w:rsidRDefault="001B4399" w:rsidP="001B4399">
      <w:pPr>
        <w:pStyle w:val="TableParagraph"/>
        <w:tabs>
          <w:tab w:val="left" w:pos="830"/>
        </w:tabs>
        <w:spacing w:line="288" w:lineRule="auto"/>
        <w:ind w:right="95"/>
        <w:jc w:val="both"/>
        <w:rPr>
          <w:sz w:val="24"/>
          <w:szCs w:val="24"/>
        </w:rPr>
      </w:pPr>
      <w:r w:rsidRPr="001250D1">
        <w:rPr>
          <w:sz w:val="24"/>
          <w:szCs w:val="24"/>
        </w:rPr>
        <w:t>Vljudno Vabljeni!</w:t>
      </w:r>
    </w:p>
    <w:p w14:paraId="780DD8B0" w14:textId="77777777" w:rsidR="001B4399" w:rsidRPr="001250D1" w:rsidRDefault="001B4399" w:rsidP="001B4399">
      <w:pPr>
        <w:pStyle w:val="TableParagraph"/>
        <w:tabs>
          <w:tab w:val="left" w:pos="830"/>
        </w:tabs>
        <w:spacing w:line="288" w:lineRule="auto"/>
        <w:ind w:right="95"/>
        <w:jc w:val="right"/>
        <w:rPr>
          <w:sz w:val="24"/>
          <w:szCs w:val="24"/>
        </w:rPr>
      </w:pPr>
      <w:r w:rsidRPr="001250D1">
        <w:rPr>
          <w:sz w:val="24"/>
          <w:szCs w:val="24"/>
        </w:rPr>
        <w:tab/>
      </w:r>
      <w:r w:rsidRPr="001250D1">
        <w:rPr>
          <w:sz w:val="24"/>
          <w:szCs w:val="24"/>
        </w:rPr>
        <w:tab/>
      </w:r>
      <w:r w:rsidRPr="001250D1">
        <w:rPr>
          <w:sz w:val="24"/>
          <w:szCs w:val="24"/>
        </w:rPr>
        <w:tab/>
      </w:r>
      <w:r w:rsidRPr="001250D1">
        <w:rPr>
          <w:sz w:val="24"/>
          <w:szCs w:val="24"/>
        </w:rPr>
        <w:tab/>
      </w:r>
      <w:r w:rsidRPr="001250D1">
        <w:rPr>
          <w:sz w:val="24"/>
          <w:szCs w:val="24"/>
        </w:rPr>
        <w:tab/>
      </w:r>
      <w:r w:rsidRPr="001250D1">
        <w:rPr>
          <w:sz w:val="24"/>
          <w:szCs w:val="24"/>
        </w:rPr>
        <w:tab/>
        <w:t>Organizacijski odbor izobraževanja</w:t>
      </w:r>
    </w:p>
    <w:p w14:paraId="463EC1E3" w14:textId="77777777" w:rsidR="004041D8" w:rsidRDefault="004041D8" w:rsidP="00580217">
      <w:pPr>
        <w:spacing w:after="0"/>
      </w:pPr>
    </w:p>
    <w:p w14:paraId="70A0F54F" w14:textId="77777777" w:rsidR="00666961" w:rsidRDefault="00666961" w:rsidP="00580217">
      <w:pPr>
        <w:spacing w:after="0"/>
      </w:pPr>
    </w:p>
    <w:p w14:paraId="69EFBB5A" w14:textId="77777777" w:rsidR="00666961" w:rsidRDefault="00666961" w:rsidP="00580217">
      <w:pPr>
        <w:spacing w:after="0"/>
      </w:pPr>
    </w:p>
    <w:p w14:paraId="2CF35C04" w14:textId="77777777" w:rsidR="009E0DC9" w:rsidRPr="00666961" w:rsidRDefault="009E0DC9" w:rsidP="00580217">
      <w:pPr>
        <w:pageBreakBefore/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DOGODEK POTEKA V SODELOVANJU:</w:t>
      </w:r>
    </w:p>
    <w:p w14:paraId="0F1DC3A6" w14:textId="3440BF0B" w:rsidR="009E0DC9" w:rsidRDefault="009E0DC9" w:rsidP="00580217">
      <w:pPr>
        <w:spacing w:after="0"/>
      </w:pPr>
    </w:p>
    <w:p w14:paraId="03E761A5" w14:textId="06F03623" w:rsidR="009E0DC9" w:rsidRDefault="009E0DC9" w:rsidP="00580217">
      <w:pPr>
        <w:spacing w:after="0"/>
      </w:pPr>
    </w:p>
    <w:p w14:paraId="5E999C1B" w14:textId="2CE2A752" w:rsidR="009E0DC9" w:rsidRDefault="009E0DC9" w:rsidP="00580217">
      <w:pPr>
        <w:spacing w:after="0"/>
      </w:pPr>
    </w:p>
    <w:p w14:paraId="4606953E" w14:textId="32EDE935" w:rsidR="009E0DC9" w:rsidRDefault="00925FF3" w:rsidP="00580217">
      <w:pPr>
        <w:spacing w:after="0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CDEB0F9" wp14:editId="54F2296E">
            <wp:simplePos x="0" y="0"/>
            <wp:positionH relativeFrom="column">
              <wp:posOffset>2209165</wp:posOffset>
            </wp:positionH>
            <wp:positionV relativeFrom="paragraph">
              <wp:posOffset>86995</wp:posOffset>
            </wp:positionV>
            <wp:extent cx="1207770" cy="774700"/>
            <wp:effectExtent l="0" t="0" r="0" b="6350"/>
            <wp:wrapSquare wrapText="bothSides"/>
            <wp:docPr id="65850434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04345" name="Slika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9858C6" w14:textId="77777777" w:rsidR="009E0DC9" w:rsidRDefault="009E0DC9" w:rsidP="00580217">
      <w:pPr>
        <w:spacing w:after="0"/>
      </w:pPr>
    </w:p>
    <w:p w14:paraId="409250F6" w14:textId="77777777" w:rsidR="009E0DC9" w:rsidRDefault="009E0DC9" w:rsidP="00580217">
      <w:pPr>
        <w:spacing w:after="0"/>
      </w:pPr>
    </w:p>
    <w:p w14:paraId="4838CD93" w14:textId="77777777" w:rsidR="009E0DC9" w:rsidRDefault="009E0DC9" w:rsidP="00580217">
      <w:pPr>
        <w:spacing w:after="0"/>
      </w:pPr>
    </w:p>
    <w:p w14:paraId="463362EF" w14:textId="77777777" w:rsidR="009E0DC9" w:rsidRDefault="009E0DC9" w:rsidP="00580217">
      <w:pPr>
        <w:spacing w:after="0"/>
        <w:rPr>
          <w:noProof/>
        </w:rPr>
      </w:pPr>
    </w:p>
    <w:p w14:paraId="3C673F32" w14:textId="77777777" w:rsidR="009E0DC9" w:rsidRDefault="009E0DC9" w:rsidP="00580217">
      <w:pPr>
        <w:spacing w:after="0"/>
        <w:rPr>
          <w:noProof/>
        </w:rPr>
      </w:pPr>
    </w:p>
    <w:p w14:paraId="02179061" w14:textId="5E3ED8A0" w:rsidR="00925FF3" w:rsidRDefault="00925FF3" w:rsidP="00925FF3">
      <w:pPr>
        <w:spacing w:after="0"/>
        <w:jc w:val="center"/>
        <w:rPr>
          <w:noProof/>
        </w:rPr>
      </w:pPr>
      <w:r>
        <w:rPr>
          <w:noProof/>
        </w:rPr>
        <w:drawing>
          <wp:inline distT="0" distB="0" distL="0" distR="0" wp14:anchorId="3B72D082" wp14:editId="592DE8A9">
            <wp:extent cx="1000203" cy="648680"/>
            <wp:effectExtent l="0" t="0" r="0" b="0"/>
            <wp:docPr id="897933408" name="Slika 1" descr="Kmetijsko gozdarski zavod Nova Gorica - NATURA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metijsko gozdarski zavod Nova Gorica - NATURA20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560" cy="661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028DE" w14:textId="53A5556E" w:rsidR="009E0DC9" w:rsidRDefault="009E0DC9" w:rsidP="00580217">
      <w:pPr>
        <w:spacing w:after="0"/>
        <w:rPr>
          <w:noProof/>
        </w:rPr>
      </w:pPr>
    </w:p>
    <w:p w14:paraId="1B5CC656" w14:textId="566489F6" w:rsidR="009E0DC9" w:rsidRDefault="00925FF3" w:rsidP="00580217">
      <w:pPr>
        <w:spacing w:after="0"/>
        <w:rPr>
          <w:noProof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4F61D83" wp14:editId="2FBEAC87">
            <wp:simplePos x="0" y="0"/>
            <wp:positionH relativeFrom="margin">
              <wp:align>center</wp:align>
            </wp:positionH>
            <wp:positionV relativeFrom="paragraph">
              <wp:posOffset>184785</wp:posOffset>
            </wp:positionV>
            <wp:extent cx="1884680" cy="815340"/>
            <wp:effectExtent l="0" t="0" r="1270" b="3810"/>
            <wp:wrapSquare wrapText="bothSides"/>
            <wp:docPr id="1609550738" name="Slika 1" descr="Slika, ki vsebuje besede besedilo, pisava, logotip, oblikovanje  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550738" name="Slika 1" descr="Slika, ki vsebuje besede besedilo, pisava, logotip, oblikovanje  Vsebina, ustvarjena z UI, morda ni pravilna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68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1841E" w14:textId="66EE133A" w:rsidR="009E0DC9" w:rsidRDefault="009E0DC9" w:rsidP="00580217">
      <w:pPr>
        <w:spacing w:after="0"/>
        <w:rPr>
          <w:noProof/>
        </w:rPr>
      </w:pPr>
    </w:p>
    <w:p w14:paraId="73A6598C" w14:textId="77777777" w:rsidR="009E0DC9" w:rsidRDefault="009E0DC9" w:rsidP="00580217">
      <w:pPr>
        <w:spacing w:after="0"/>
        <w:rPr>
          <w:noProof/>
        </w:rPr>
      </w:pPr>
    </w:p>
    <w:p w14:paraId="4FC64A37" w14:textId="77777777" w:rsidR="009E0DC9" w:rsidRDefault="009E0DC9" w:rsidP="00580217">
      <w:pPr>
        <w:spacing w:after="0"/>
        <w:rPr>
          <w:noProof/>
        </w:rPr>
      </w:pPr>
    </w:p>
    <w:p w14:paraId="051A11A7" w14:textId="77777777" w:rsidR="009E0DC9" w:rsidRDefault="009E0DC9" w:rsidP="009E0DC9">
      <w:pPr>
        <w:spacing w:after="0"/>
        <w:jc w:val="center"/>
        <w:rPr>
          <w:b/>
          <w:bCs/>
          <w:noProof/>
          <w:color w:val="006600"/>
          <w:sz w:val="40"/>
          <w:szCs w:val="40"/>
        </w:rPr>
      </w:pPr>
    </w:p>
    <w:p w14:paraId="5423D5D6" w14:textId="77777777" w:rsidR="00666961" w:rsidRDefault="00666961" w:rsidP="009E0DC9">
      <w:pPr>
        <w:spacing w:after="0"/>
        <w:jc w:val="center"/>
        <w:rPr>
          <w:b/>
          <w:bCs/>
          <w:noProof/>
          <w:color w:val="006600"/>
          <w:sz w:val="40"/>
          <w:szCs w:val="40"/>
        </w:rPr>
      </w:pPr>
    </w:p>
    <w:p w14:paraId="7DCF45FC" w14:textId="77777777" w:rsidR="009E0DC9" w:rsidRPr="00925FF3" w:rsidRDefault="009E0DC9" w:rsidP="009E0DC9">
      <w:pPr>
        <w:spacing w:after="0"/>
        <w:jc w:val="center"/>
        <w:rPr>
          <w:b/>
          <w:bCs/>
          <w:noProof/>
          <w:color w:val="006600"/>
          <w:sz w:val="24"/>
          <w:szCs w:val="24"/>
        </w:rPr>
      </w:pPr>
      <w:r w:rsidRPr="00925FF3">
        <w:rPr>
          <w:b/>
          <w:bCs/>
          <w:noProof/>
          <w:color w:val="006600"/>
          <w:sz w:val="24"/>
          <w:szCs w:val="24"/>
        </w:rPr>
        <w:t>Javna služba strokovnih nalog v živinoreji</w:t>
      </w:r>
    </w:p>
    <w:p w14:paraId="13BCCD2F" w14:textId="77777777" w:rsidR="009E0DC9" w:rsidRDefault="009E0DC9" w:rsidP="00580217">
      <w:pPr>
        <w:spacing w:after="0"/>
        <w:rPr>
          <w:noProof/>
        </w:rPr>
      </w:pPr>
    </w:p>
    <w:p w14:paraId="4D1848A2" w14:textId="77777777" w:rsidR="009E0DC9" w:rsidRDefault="009E0DC9" w:rsidP="00580217">
      <w:pPr>
        <w:spacing w:after="0"/>
      </w:pPr>
    </w:p>
    <w:p w14:paraId="37A75069" w14:textId="77777777" w:rsidR="009E0DC9" w:rsidRDefault="009E0DC9" w:rsidP="00580217">
      <w:pPr>
        <w:spacing w:after="0"/>
        <w:rPr>
          <w:noProof/>
        </w:rPr>
      </w:pPr>
    </w:p>
    <w:p w14:paraId="28C492A7" w14:textId="77777777" w:rsidR="009E0DC9" w:rsidRDefault="009E0DC9" w:rsidP="00580217">
      <w:pPr>
        <w:spacing w:after="0"/>
      </w:pPr>
    </w:p>
    <w:p w14:paraId="183AE796" w14:textId="77777777" w:rsidR="009E0DC9" w:rsidRDefault="009E0DC9" w:rsidP="00580217">
      <w:pPr>
        <w:spacing w:after="0"/>
      </w:pPr>
    </w:p>
    <w:p w14:paraId="26D333F2" w14:textId="77777777" w:rsidR="009E0DC9" w:rsidRDefault="009E0DC9" w:rsidP="00580217">
      <w:pPr>
        <w:spacing w:after="0"/>
      </w:pPr>
    </w:p>
    <w:p w14:paraId="0F7C8536" w14:textId="77777777" w:rsidR="009E0DC9" w:rsidRDefault="009E0DC9" w:rsidP="00580217">
      <w:pPr>
        <w:spacing w:after="0"/>
      </w:pPr>
    </w:p>
    <w:p w14:paraId="370F283B" w14:textId="77777777" w:rsidR="009E0DC9" w:rsidRDefault="009E0DC9" w:rsidP="00580217">
      <w:pPr>
        <w:spacing w:after="0"/>
      </w:pPr>
    </w:p>
    <w:p w14:paraId="5B874170" w14:textId="77777777" w:rsidR="009E0DC9" w:rsidRDefault="009E0DC9" w:rsidP="00580217">
      <w:pPr>
        <w:spacing w:after="0"/>
      </w:pPr>
    </w:p>
    <w:p w14:paraId="6EE65601" w14:textId="77777777" w:rsidR="009E0DC9" w:rsidRDefault="009E0DC9" w:rsidP="00580217">
      <w:pPr>
        <w:spacing w:after="0"/>
      </w:pPr>
    </w:p>
    <w:p w14:paraId="157E48EC" w14:textId="77777777" w:rsidR="009E0DC9" w:rsidRDefault="009E0DC9" w:rsidP="00580217">
      <w:pPr>
        <w:spacing w:after="0"/>
      </w:pPr>
    </w:p>
    <w:p w14:paraId="28C03038" w14:textId="77777777" w:rsidR="009E0DC9" w:rsidRDefault="009E0DC9" w:rsidP="00580217">
      <w:pPr>
        <w:spacing w:after="0"/>
      </w:pPr>
    </w:p>
    <w:p w14:paraId="7006ADCE" w14:textId="77777777" w:rsidR="009E0DC9" w:rsidRDefault="009E0DC9" w:rsidP="00580217">
      <w:pPr>
        <w:spacing w:after="0"/>
      </w:pPr>
    </w:p>
    <w:p w14:paraId="4B46B364" w14:textId="77777777" w:rsidR="009E0DC9" w:rsidRDefault="009E0DC9" w:rsidP="00580217">
      <w:pPr>
        <w:spacing w:after="0"/>
      </w:pPr>
    </w:p>
    <w:p w14:paraId="725CF165" w14:textId="77777777" w:rsidR="009E0DC9" w:rsidRDefault="009E0DC9" w:rsidP="00580217">
      <w:pPr>
        <w:spacing w:after="0"/>
      </w:pPr>
    </w:p>
    <w:p w14:paraId="72A5A95F" w14:textId="77777777" w:rsidR="00666961" w:rsidRDefault="00666961" w:rsidP="00580217">
      <w:pPr>
        <w:spacing w:after="0"/>
      </w:pPr>
    </w:p>
    <w:p w14:paraId="585FA11D" w14:textId="77777777" w:rsidR="009E0DC9" w:rsidRDefault="009E0DC9" w:rsidP="00580217">
      <w:pPr>
        <w:spacing w:after="0"/>
      </w:pPr>
    </w:p>
    <w:p w14:paraId="67B4BC42" w14:textId="77777777" w:rsidR="009E0DC9" w:rsidRDefault="009E0DC9" w:rsidP="00580217">
      <w:pPr>
        <w:spacing w:after="0"/>
      </w:pPr>
    </w:p>
    <w:p w14:paraId="1BA7314E" w14:textId="77777777" w:rsidR="009E0DC9" w:rsidRDefault="009E0DC9" w:rsidP="00580217">
      <w:pPr>
        <w:spacing w:after="0"/>
      </w:pPr>
    </w:p>
    <w:p w14:paraId="781B4471" w14:textId="77777777" w:rsidR="009E0DC9" w:rsidRDefault="009E0DC9" w:rsidP="009E0DC9">
      <w:pPr>
        <w:pBdr>
          <w:bottom w:val="single" w:sz="4" w:space="1" w:color="auto"/>
        </w:pBd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Projekt </w:t>
      </w:r>
      <w:r>
        <w:rPr>
          <w:b/>
          <w:bCs/>
          <w:sz w:val="24"/>
          <w:szCs w:val="24"/>
        </w:rPr>
        <w:t>ODEON</w:t>
      </w:r>
      <w:r>
        <w:rPr>
          <w:sz w:val="24"/>
          <w:szCs w:val="24"/>
        </w:rPr>
        <w:t xml:space="preserve"> je financiran v okviru intervencije IRP38 Konzorciji institucij znanja v podporo prehodu kmetijstva v zeleno, digitalno in podnebno nevtralno iz Strateškega načrta Skupne kmetijske politike 2023-2027.</w:t>
      </w:r>
    </w:p>
    <w:p w14:paraId="491D8B5A" w14:textId="77777777" w:rsidR="00666961" w:rsidRPr="009E0DC9" w:rsidRDefault="00666961" w:rsidP="009E0DC9">
      <w:pPr>
        <w:pBdr>
          <w:bottom w:val="single" w:sz="4" w:space="1" w:color="auto"/>
        </w:pBdr>
        <w:spacing w:after="0"/>
        <w:jc w:val="center"/>
        <w:rPr>
          <w:sz w:val="24"/>
          <w:szCs w:val="24"/>
        </w:rPr>
      </w:pPr>
    </w:p>
    <w:sectPr w:rsidR="00666961" w:rsidRPr="009E0DC9" w:rsidSect="00480A0E">
      <w:headerReference w:type="default" r:id="rId13"/>
      <w:footerReference w:type="default" r:id="rId14"/>
      <w:pgSz w:w="11906" w:h="16838" w:code="9"/>
      <w:pgMar w:top="1418" w:right="1418" w:bottom="1418" w:left="1418" w:header="79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59FD5" w14:textId="77777777" w:rsidR="00C9104A" w:rsidRDefault="00C9104A" w:rsidP="00F34CFF">
      <w:pPr>
        <w:spacing w:after="0" w:line="240" w:lineRule="auto"/>
      </w:pPr>
      <w:r>
        <w:separator/>
      </w:r>
    </w:p>
  </w:endnote>
  <w:endnote w:type="continuationSeparator" w:id="0">
    <w:p w14:paraId="70574B22" w14:textId="77777777" w:rsidR="00C9104A" w:rsidRDefault="00C9104A" w:rsidP="00F34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B633F" w14:textId="77777777" w:rsidR="00F34CFF" w:rsidRDefault="00F34CFF">
    <w:pPr>
      <w:pStyle w:val="Noga"/>
    </w:pPr>
    <w:r>
      <w:rPr>
        <w:noProof/>
      </w:rPr>
      <w:drawing>
        <wp:inline distT="0" distB="0" distL="0" distR="0" wp14:anchorId="6375F496" wp14:editId="3F350704">
          <wp:extent cx="5760720" cy="566420"/>
          <wp:effectExtent l="0" t="0" r="0" b="5080"/>
          <wp:docPr id="7528991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8991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6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9EE80" w14:textId="77777777" w:rsidR="00C9104A" w:rsidRDefault="00C9104A" w:rsidP="00F34CFF">
      <w:pPr>
        <w:spacing w:after="0" w:line="240" w:lineRule="auto"/>
      </w:pPr>
      <w:r>
        <w:separator/>
      </w:r>
    </w:p>
  </w:footnote>
  <w:footnote w:type="continuationSeparator" w:id="0">
    <w:p w14:paraId="2DEB25D2" w14:textId="77777777" w:rsidR="00C9104A" w:rsidRDefault="00C9104A" w:rsidP="00F34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50CD" w14:textId="77777777" w:rsidR="00F34CFF" w:rsidRDefault="006170F6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D78B5E" wp14:editId="3E0A6566">
          <wp:simplePos x="0" y="0"/>
          <wp:positionH relativeFrom="column">
            <wp:posOffset>-814705</wp:posOffset>
          </wp:positionH>
          <wp:positionV relativeFrom="paragraph">
            <wp:posOffset>-426085</wp:posOffset>
          </wp:positionV>
          <wp:extent cx="1333500" cy="855980"/>
          <wp:effectExtent l="0" t="0" r="0" b="1270"/>
          <wp:wrapSquare wrapText="bothSides"/>
          <wp:docPr id="74008281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FE0C223" wp14:editId="5C848883">
          <wp:simplePos x="0" y="0"/>
          <wp:positionH relativeFrom="column">
            <wp:posOffset>4185920</wp:posOffset>
          </wp:positionH>
          <wp:positionV relativeFrom="paragraph">
            <wp:posOffset>-416560</wp:posOffset>
          </wp:positionV>
          <wp:extent cx="2326640" cy="1006475"/>
          <wp:effectExtent l="0" t="0" r="0" b="3175"/>
          <wp:wrapSquare wrapText="bothSides"/>
          <wp:docPr id="103584070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84070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6640" cy="1006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3665F"/>
    <w:multiLevelType w:val="hybridMultilevel"/>
    <w:tmpl w:val="993627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20474"/>
    <w:multiLevelType w:val="hybridMultilevel"/>
    <w:tmpl w:val="FDC635E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D71F0"/>
    <w:multiLevelType w:val="multilevel"/>
    <w:tmpl w:val="98E2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642D17"/>
    <w:multiLevelType w:val="hybridMultilevel"/>
    <w:tmpl w:val="F8509EB2"/>
    <w:lvl w:ilvl="0" w:tplc="8D2E959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4BBE07DC">
      <w:numFmt w:val="bullet"/>
      <w:lvlText w:val="•"/>
      <w:lvlJc w:val="left"/>
      <w:pPr>
        <w:ind w:left="1661" w:hanging="360"/>
      </w:pPr>
      <w:rPr>
        <w:rFonts w:hint="default"/>
        <w:lang w:val="sl-SI" w:eastAsia="en-US" w:bidi="ar-SA"/>
      </w:rPr>
    </w:lvl>
    <w:lvl w:ilvl="2" w:tplc="FA02A902">
      <w:numFmt w:val="bullet"/>
      <w:lvlText w:val="•"/>
      <w:lvlJc w:val="left"/>
      <w:pPr>
        <w:ind w:left="2482" w:hanging="360"/>
      </w:pPr>
      <w:rPr>
        <w:rFonts w:hint="default"/>
        <w:lang w:val="sl-SI" w:eastAsia="en-US" w:bidi="ar-SA"/>
      </w:rPr>
    </w:lvl>
    <w:lvl w:ilvl="3" w:tplc="52783476">
      <w:numFmt w:val="bullet"/>
      <w:lvlText w:val="•"/>
      <w:lvlJc w:val="left"/>
      <w:pPr>
        <w:ind w:left="3304" w:hanging="360"/>
      </w:pPr>
      <w:rPr>
        <w:rFonts w:hint="default"/>
        <w:lang w:val="sl-SI" w:eastAsia="en-US" w:bidi="ar-SA"/>
      </w:rPr>
    </w:lvl>
    <w:lvl w:ilvl="4" w:tplc="EF4E1CAA">
      <w:numFmt w:val="bullet"/>
      <w:lvlText w:val="•"/>
      <w:lvlJc w:val="left"/>
      <w:pPr>
        <w:ind w:left="4125" w:hanging="360"/>
      </w:pPr>
      <w:rPr>
        <w:rFonts w:hint="default"/>
        <w:lang w:val="sl-SI" w:eastAsia="en-US" w:bidi="ar-SA"/>
      </w:rPr>
    </w:lvl>
    <w:lvl w:ilvl="5" w:tplc="0F62A284">
      <w:numFmt w:val="bullet"/>
      <w:lvlText w:val="•"/>
      <w:lvlJc w:val="left"/>
      <w:pPr>
        <w:ind w:left="4947" w:hanging="360"/>
      </w:pPr>
      <w:rPr>
        <w:rFonts w:hint="default"/>
        <w:lang w:val="sl-SI" w:eastAsia="en-US" w:bidi="ar-SA"/>
      </w:rPr>
    </w:lvl>
    <w:lvl w:ilvl="6" w:tplc="4C247DF6">
      <w:numFmt w:val="bullet"/>
      <w:lvlText w:val="•"/>
      <w:lvlJc w:val="left"/>
      <w:pPr>
        <w:ind w:left="5768" w:hanging="360"/>
      </w:pPr>
      <w:rPr>
        <w:rFonts w:hint="default"/>
        <w:lang w:val="sl-SI" w:eastAsia="en-US" w:bidi="ar-SA"/>
      </w:rPr>
    </w:lvl>
    <w:lvl w:ilvl="7" w:tplc="B2A4AD56">
      <w:numFmt w:val="bullet"/>
      <w:lvlText w:val="•"/>
      <w:lvlJc w:val="left"/>
      <w:pPr>
        <w:ind w:left="6589" w:hanging="360"/>
      </w:pPr>
      <w:rPr>
        <w:rFonts w:hint="default"/>
        <w:lang w:val="sl-SI" w:eastAsia="en-US" w:bidi="ar-SA"/>
      </w:rPr>
    </w:lvl>
    <w:lvl w:ilvl="8" w:tplc="5354507E">
      <w:numFmt w:val="bullet"/>
      <w:lvlText w:val="•"/>
      <w:lvlJc w:val="left"/>
      <w:pPr>
        <w:ind w:left="7411" w:hanging="360"/>
      </w:pPr>
      <w:rPr>
        <w:rFonts w:hint="default"/>
        <w:lang w:val="sl-SI" w:eastAsia="en-US" w:bidi="ar-SA"/>
      </w:rPr>
    </w:lvl>
  </w:abstractNum>
  <w:abstractNum w:abstractNumId="4" w15:restartNumberingAfterBreak="0">
    <w:nsid w:val="6C414E44"/>
    <w:multiLevelType w:val="hybridMultilevel"/>
    <w:tmpl w:val="00A2A93E"/>
    <w:lvl w:ilvl="0" w:tplc="06D20CC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34B13"/>
    <w:multiLevelType w:val="hybridMultilevel"/>
    <w:tmpl w:val="D0DACE8A"/>
    <w:lvl w:ilvl="0" w:tplc="22FA5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2A7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BE16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4EDC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F2FC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A6E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CAA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8CE6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6859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D3070D7"/>
    <w:multiLevelType w:val="hybridMultilevel"/>
    <w:tmpl w:val="363621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650956">
    <w:abstractNumId w:val="6"/>
  </w:num>
  <w:num w:numId="2" w16cid:durableId="393040854">
    <w:abstractNumId w:val="1"/>
  </w:num>
  <w:num w:numId="3" w16cid:durableId="880751339">
    <w:abstractNumId w:val="0"/>
  </w:num>
  <w:num w:numId="4" w16cid:durableId="1044065897">
    <w:abstractNumId w:val="5"/>
  </w:num>
  <w:num w:numId="5" w16cid:durableId="1279876140">
    <w:abstractNumId w:val="3"/>
  </w:num>
  <w:num w:numId="6" w16cid:durableId="1134297147">
    <w:abstractNumId w:val="4"/>
  </w:num>
  <w:num w:numId="7" w16cid:durableId="558248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A2"/>
    <w:rsid w:val="000040E4"/>
    <w:rsid w:val="00020FF5"/>
    <w:rsid w:val="00072016"/>
    <w:rsid w:val="00072F10"/>
    <w:rsid w:val="000A47CE"/>
    <w:rsid w:val="000A4F58"/>
    <w:rsid w:val="000D5605"/>
    <w:rsid w:val="000E36C6"/>
    <w:rsid w:val="001131F9"/>
    <w:rsid w:val="001250D1"/>
    <w:rsid w:val="00143CBB"/>
    <w:rsid w:val="00174C9E"/>
    <w:rsid w:val="00194371"/>
    <w:rsid w:val="001B4399"/>
    <w:rsid w:val="001C02F9"/>
    <w:rsid w:val="001E0BBA"/>
    <w:rsid w:val="002160D3"/>
    <w:rsid w:val="002250B7"/>
    <w:rsid w:val="00254000"/>
    <w:rsid w:val="00293D28"/>
    <w:rsid w:val="002A5DE4"/>
    <w:rsid w:val="002B3370"/>
    <w:rsid w:val="002F6C9D"/>
    <w:rsid w:val="00345134"/>
    <w:rsid w:val="003457E9"/>
    <w:rsid w:val="0036333A"/>
    <w:rsid w:val="00374224"/>
    <w:rsid w:val="0037446E"/>
    <w:rsid w:val="00375BA2"/>
    <w:rsid w:val="0038340F"/>
    <w:rsid w:val="003B1160"/>
    <w:rsid w:val="003D3A2F"/>
    <w:rsid w:val="0040167D"/>
    <w:rsid w:val="004041D8"/>
    <w:rsid w:val="00420218"/>
    <w:rsid w:val="00427DD0"/>
    <w:rsid w:val="0046743D"/>
    <w:rsid w:val="00480A0E"/>
    <w:rsid w:val="0048423E"/>
    <w:rsid w:val="004D1009"/>
    <w:rsid w:val="004D7636"/>
    <w:rsid w:val="004F6AD7"/>
    <w:rsid w:val="005329F5"/>
    <w:rsid w:val="005348F5"/>
    <w:rsid w:val="0054766E"/>
    <w:rsid w:val="00552AAB"/>
    <w:rsid w:val="005630AD"/>
    <w:rsid w:val="00580217"/>
    <w:rsid w:val="00583CA2"/>
    <w:rsid w:val="00593B19"/>
    <w:rsid w:val="005A4BB3"/>
    <w:rsid w:val="005E45ED"/>
    <w:rsid w:val="005F19A8"/>
    <w:rsid w:val="006170F6"/>
    <w:rsid w:val="00666961"/>
    <w:rsid w:val="00681274"/>
    <w:rsid w:val="006A13E5"/>
    <w:rsid w:val="006A7F9D"/>
    <w:rsid w:val="00710241"/>
    <w:rsid w:val="007229A8"/>
    <w:rsid w:val="00735B71"/>
    <w:rsid w:val="00741815"/>
    <w:rsid w:val="007555A9"/>
    <w:rsid w:val="00760DB1"/>
    <w:rsid w:val="007B039E"/>
    <w:rsid w:val="007C4278"/>
    <w:rsid w:val="007D035E"/>
    <w:rsid w:val="007E7559"/>
    <w:rsid w:val="007F745D"/>
    <w:rsid w:val="00870E31"/>
    <w:rsid w:val="008762A0"/>
    <w:rsid w:val="00877152"/>
    <w:rsid w:val="008B2269"/>
    <w:rsid w:val="008B508E"/>
    <w:rsid w:val="00925FF3"/>
    <w:rsid w:val="00932A0F"/>
    <w:rsid w:val="00937C03"/>
    <w:rsid w:val="009417C6"/>
    <w:rsid w:val="00944C51"/>
    <w:rsid w:val="00982404"/>
    <w:rsid w:val="009B0E51"/>
    <w:rsid w:val="009E0DC9"/>
    <w:rsid w:val="00A21CEE"/>
    <w:rsid w:val="00A40F2B"/>
    <w:rsid w:val="00A72FFF"/>
    <w:rsid w:val="00A92BA1"/>
    <w:rsid w:val="00AB0FAB"/>
    <w:rsid w:val="00AB17D6"/>
    <w:rsid w:val="00B42E47"/>
    <w:rsid w:val="00B64683"/>
    <w:rsid w:val="00BC2C71"/>
    <w:rsid w:val="00BD7885"/>
    <w:rsid w:val="00BF0DF2"/>
    <w:rsid w:val="00BF111F"/>
    <w:rsid w:val="00BF5B42"/>
    <w:rsid w:val="00C10575"/>
    <w:rsid w:val="00C856B3"/>
    <w:rsid w:val="00C8651E"/>
    <w:rsid w:val="00C9104A"/>
    <w:rsid w:val="00D0463A"/>
    <w:rsid w:val="00D504DC"/>
    <w:rsid w:val="00D527A6"/>
    <w:rsid w:val="00D54FDF"/>
    <w:rsid w:val="00D67335"/>
    <w:rsid w:val="00D67A89"/>
    <w:rsid w:val="00D82E6B"/>
    <w:rsid w:val="00E25243"/>
    <w:rsid w:val="00E44666"/>
    <w:rsid w:val="00E71AD8"/>
    <w:rsid w:val="00E726A3"/>
    <w:rsid w:val="00E92300"/>
    <w:rsid w:val="00EB4E99"/>
    <w:rsid w:val="00ED6544"/>
    <w:rsid w:val="00EE29D7"/>
    <w:rsid w:val="00EE501D"/>
    <w:rsid w:val="00EF775A"/>
    <w:rsid w:val="00F34CFF"/>
    <w:rsid w:val="00FC2923"/>
    <w:rsid w:val="00FC7D00"/>
    <w:rsid w:val="00FD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65B2E"/>
  <w15:chartTrackingRefBased/>
  <w15:docId w15:val="{CAF1A480-107D-40EA-B9AF-1F34D8828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480A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375BA2"/>
    <w:rPr>
      <w:color w:val="0563C1"/>
      <w:u w:val="single"/>
    </w:rPr>
  </w:style>
  <w:style w:type="paragraph" w:styleId="Odstavekseznama">
    <w:name w:val="List Paragraph"/>
    <w:basedOn w:val="Navaden"/>
    <w:uiPriority w:val="34"/>
    <w:qFormat/>
    <w:rsid w:val="00375BA2"/>
    <w:pPr>
      <w:ind w:left="720"/>
      <w:contextualSpacing/>
    </w:pPr>
  </w:style>
  <w:style w:type="table" w:styleId="Tabelamrea">
    <w:name w:val="Table Grid"/>
    <w:basedOn w:val="Navadnatabela"/>
    <w:uiPriority w:val="39"/>
    <w:rsid w:val="00552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semiHidden/>
    <w:unhideWhenUsed/>
    <w:rsid w:val="00552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F34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34CFF"/>
  </w:style>
  <w:style w:type="paragraph" w:styleId="Noga">
    <w:name w:val="footer"/>
    <w:basedOn w:val="Navaden"/>
    <w:link w:val="NogaZnak"/>
    <w:uiPriority w:val="99"/>
    <w:unhideWhenUsed/>
    <w:rsid w:val="00F34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34CFF"/>
  </w:style>
  <w:style w:type="paragraph" w:customStyle="1" w:styleId="TableParagraph">
    <w:name w:val="Table Paragraph"/>
    <w:basedOn w:val="Navaden"/>
    <w:uiPriority w:val="1"/>
    <w:qFormat/>
    <w:rsid w:val="00BD78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Revizija">
    <w:name w:val="Revision"/>
    <w:hidden/>
    <w:uiPriority w:val="99"/>
    <w:semiHidden/>
    <w:rsid w:val="00020FF5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A40F2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A40F2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A40F2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40F2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40F2B"/>
    <w:rPr>
      <w:b/>
      <w:bCs/>
      <w:sz w:val="20"/>
      <w:szCs w:val="20"/>
    </w:rPr>
  </w:style>
  <w:style w:type="character" w:customStyle="1" w:styleId="Naslov1Znak">
    <w:name w:val="Naslov 1 Znak"/>
    <w:basedOn w:val="Privzetapisavaodstavka"/>
    <w:link w:val="Naslov1"/>
    <w:uiPriority w:val="9"/>
    <w:rsid w:val="00480A0E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0E36C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0E36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758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1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46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299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ka.si/a/06bb4050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7098296761?pwd=SE26IKyD0Zfgwd0Ngr575TGSP0PcgL.1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568</Words>
  <Characters>3239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Simčič, Mojca</dc:creator>
  <cp:keywords/>
  <dc:description/>
  <cp:lastModifiedBy>Neznani avtor</cp:lastModifiedBy>
  <cp:revision>6</cp:revision>
  <dcterms:created xsi:type="dcterms:W3CDTF">2026-10-08T12:14:00Z</dcterms:created>
  <dcterms:modified xsi:type="dcterms:W3CDTF">2026-10-09T10:42:00Z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3ccacfde-446e-441c-a06f-a4f3aab00cea</vt:lpwstr>
  </property>
</Properties>
</file>