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003294" w14:textId="416FC8BE" w:rsidR="00D249D8" w:rsidRPr="009F3028" w:rsidRDefault="009F3028" w:rsidP="009F3028">
      <w:pPr>
        <w:spacing w:after="0"/>
        <w:rPr>
          <w:b/>
          <w:bCs/>
          <w:sz w:val="24"/>
          <w:szCs w:val="24"/>
        </w:rPr>
      </w:pPr>
      <w:r w:rsidRPr="009F3028">
        <w:rPr>
          <w:b/>
          <w:bCs/>
          <w:sz w:val="24"/>
          <w:szCs w:val="24"/>
        </w:rPr>
        <w:t>CRP V4-2019 Trajnostni modeli kmetovanja na območjih Natura 2000</w:t>
      </w:r>
    </w:p>
    <w:p w14:paraId="38955B4E" w14:textId="22196675" w:rsidR="009F3028" w:rsidRPr="009F3028" w:rsidRDefault="009F3028" w:rsidP="009F3028">
      <w:pPr>
        <w:spacing w:after="0"/>
        <w:rPr>
          <w:b/>
          <w:bCs/>
        </w:rPr>
      </w:pPr>
      <w:r w:rsidRPr="009F3028">
        <w:rPr>
          <w:b/>
          <w:bCs/>
        </w:rPr>
        <w:t>Povzetek projekta</w:t>
      </w:r>
      <w:r w:rsidR="002B470B">
        <w:rPr>
          <w:b/>
          <w:bCs/>
        </w:rPr>
        <w:t>, verzija 1</w:t>
      </w:r>
    </w:p>
    <w:p w14:paraId="4B7CEE98" w14:textId="77777777" w:rsidR="009F3028" w:rsidRDefault="009F3028" w:rsidP="009F3028">
      <w:pPr>
        <w:spacing w:after="0"/>
      </w:pPr>
    </w:p>
    <w:p w14:paraId="49BF3B77" w14:textId="5B751DE6" w:rsidR="00C93ACB" w:rsidRDefault="00F14D3B" w:rsidP="00C37D1A">
      <w:pPr>
        <w:spacing w:after="0"/>
        <w:ind w:firstLine="357"/>
        <w:jc w:val="both"/>
      </w:pPr>
      <w:r>
        <w:t>Biotska pestrost, ki je vezana na tradicionalno kulturno krajino, je danes med najbolj ogroženimi v Evropi, naravnih življenjskih okolij teh vrst pa skorajda ni več</w:t>
      </w:r>
      <w:r w:rsidR="00D847F5">
        <w:t>.</w:t>
      </w:r>
      <w:r>
        <w:t xml:space="preserve"> Populacije upadajo predvsem zaradi </w:t>
      </w:r>
      <w:proofErr w:type="spellStart"/>
      <w:r>
        <w:t>intenzifikacije</w:t>
      </w:r>
      <w:proofErr w:type="spellEnd"/>
      <w:r>
        <w:t xml:space="preserve"> kmetijstva na eni strani </w:t>
      </w:r>
      <w:r w:rsidR="00D847F5">
        <w:t xml:space="preserve">ter </w:t>
      </w:r>
      <w:r>
        <w:t>opuščanja rabe in s tem povezanim zaraščanjem površin na drugi</w:t>
      </w:r>
      <w:r w:rsidR="00D847F5">
        <w:t>.</w:t>
      </w:r>
      <w:r w:rsidR="00C37D1A">
        <w:t xml:space="preserve"> </w:t>
      </w:r>
      <w:r w:rsidR="00C93ACB" w:rsidRPr="00C93ACB">
        <w:t>Neželeni vpliv kmetijstva na naravo in tradicionalno krajino skušajo države zmanjšati z instrumenti, ki potekajo v obliki regulacije področja, različnih oblik spodbud, izobraževanja in participativnih pristopov</w:t>
      </w:r>
      <w:r w:rsidR="00C93ACB">
        <w:t xml:space="preserve">. </w:t>
      </w:r>
      <w:r w:rsidR="00C93ACB" w:rsidRPr="00C93ACB">
        <w:t>V Evropski uniji med ključne instrumente naravovarstvene politike sodi omrežje varovanih območij Natura 2000. Cilj omrežja je z zadostnim številom in površino območij, ki so primerno varovana in načrtno upravljana, zagotoviti dolgoročno preživetje najbolj ranljivih in ogroženih rastlinskih in živalskih vrst ter habitatnih tipov v Evrop</w:t>
      </w:r>
      <w:r w:rsidR="002217D0">
        <w:t>ski uniji</w:t>
      </w:r>
      <w:r w:rsidR="00C93ACB">
        <w:t>.</w:t>
      </w:r>
    </w:p>
    <w:p w14:paraId="2A40F1EA" w14:textId="77777777" w:rsidR="00185CD7" w:rsidRDefault="007D360A" w:rsidP="00A21063">
      <w:pPr>
        <w:spacing w:after="0"/>
        <w:ind w:firstLine="357"/>
        <w:jc w:val="both"/>
      </w:pPr>
      <w:r w:rsidRPr="007D360A">
        <w:t>V Sloveniji je v območja Natura 2000 vključena četrtina (25 %) vseh kmetijskih zemljišč v uporabi, od katerih veliko večino predstavlja trajno travinje, indikatorji gospodarjenja in sprememb pa so največkrat ptice, metulji in rastlinske združbe (habitatni tipi)</w:t>
      </w:r>
      <w:r>
        <w:t xml:space="preserve">. </w:t>
      </w:r>
      <w:r w:rsidR="00E2005F">
        <w:t>Trendi so izrazito negativni v celotni Evropski uniji in tudi v Sloveniji, saj kažejo</w:t>
      </w:r>
      <w:r w:rsidR="00C37D1A">
        <w:t xml:space="preserve"> na</w:t>
      </w:r>
      <w:r w:rsidR="00E2005F">
        <w:t xml:space="preserve"> močan upad številčnosti ali spremenjeno vrstno sestavo.</w:t>
      </w:r>
      <w:r w:rsidR="00576293">
        <w:t xml:space="preserve"> </w:t>
      </w:r>
      <w:r w:rsidR="00E00CDA" w:rsidRPr="00E00CDA">
        <w:t xml:space="preserve">Uskladitev proizvodnih in naravovarstvenih ciljev na območjih Natura 2000 </w:t>
      </w:r>
      <w:r w:rsidR="00576293">
        <w:t xml:space="preserve">tako </w:t>
      </w:r>
      <w:r w:rsidR="00E00CDA" w:rsidRPr="00E00CDA">
        <w:t xml:space="preserve">zahteva </w:t>
      </w:r>
      <w:r w:rsidR="00DE502A">
        <w:t>pripravo</w:t>
      </w:r>
      <w:r w:rsidR="00C81D87">
        <w:t xml:space="preserve"> </w:t>
      </w:r>
      <w:r w:rsidR="00C81D87" w:rsidRPr="00C81D87">
        <w:t xml:space="preserve">trajnostnih </w:t>
      </w:r>
      <w:r w:rsidR="00DE502A">
        <w:t>in lokalno sp</w:t>
      </w:r>
      <w:r w:rsidR="00B13C11">
        <w:t>ecifičnih modelov kmetovanja</w:t>
      </w:r>
      <w:r w:rsidR="00C81D87" w:rsidRPr="00C81D87">
        <w:t xml:space="preserve">, ki bi omogočali ekonomsko in proizvodno učinkovite, naravovarstveno vzdržne in socialno sprejemljive rešitve. </w:t>
      </w:r>
      <w:r w:rsidR="009B641C">
        <w:t xml:space="preserve">Za izboljšanje uspešnosti upravljanja z omrežjem Natura 2000 je potrebna prilagoditev ciljev ter optimizacija procesov za kmetijska gospodarstva z vidika trajnosti in varstva narave, kar mora biti pospremljeno z izboljšanjem in bolj ciljno naravnanimi instrumenti kmetijske politike. </w:t>
      </w:r>
    </w:p>
    <w:p w14:paraId="0C939C15" w14:textId="2BC33746" w:rsidR="00992DB8" w:rsidRDefault="009B641C" w:rsidP="00A21063">
      <w:pPr>
        <w:spacing w:after="0"/>
        <w:ind w:firstLine="357"/>
        <w:jc w:val="both"/>
      </w:pPr>
      <w:r>
        <w:t xml:space="preserve">V raziskovalnem projektu smo želeli na celovit in multidisciplinaren način analizirati, ali je na pilotnih območjih Natura 2000 mogoče vzpostaviti trajnostne modele kmetovanja, ki bodo poleg doseganja ekonomskih in proizvodnih ciljev omogočali tudi uresničevanje ciljev ohranjanja biotske pestrosti. Poleg tega </w:t>
      </w:r>
      <w:r w:rsidR="00185CD7">
        <w:t xml:space="preserve">smo </w:t>
      </w:r>
      <w:r>
        <w:t>preveri</w:t>
      </w:r>
      <w:r w:rsidR="00185CD7">
        <w:t>l</w:t>
      </w:r>
      <w:r>
        <w:t xml:space="preserve">i, ali in kako je tovrstne modele mogoče podpreti s tržno valorizacijo kmetijskih proizvodov in storitev na kmetijskih gospodarstvih ter z ustreznimi dohodkovnimi in drugimi podporami javnih politik. Na ta način </w:t>
      </w:r>
      <w:r w:rsidR="00D84B7E">
        <w:t>smo</w:t>
      </w:r>
      <w:r>
        <w:t xml:space="preserve"> na pilotnem nivoju preizkusi</w:t>
      </w:r>
      <w:r w:rsidR="00D84B7E">
        <w:t>l</w:t>
      </w:r>
      <w:r>
        <w:t>i tudi nov pristop k načrtovanju kmetijske in naravovarstvene politike na območjih Natura 2000 v Sloveniji, ki bi lahko omogočal boljšo integracijo upravljanja z omrežjem Natura 2000.</w:t>
      </w:r>
    </w:p>
    <w:p w14:paraId="6D077C32" w14:textId="7B2C4AFF" w:rsidR="009B641C" w:rsidRDefault="00736ED0" w:rsidP="009B641C">
      <w:pPr>
        <w:spacing w:after="0"/>
        <w:ind w:firstLine="357"/>
        <w:jc w:val="both"/>
      </w:pPr>
      <w:r>
        <w:t xml:space="preserve">V prvem delovnem sklopu smo </w:t>
      </w:r>
      <w:r w:rsidR="0052787B">
        <w:t xml:space="preserve">na osnovi </w:t>
      </w:r>
      <w:proofErr w:type="spellStart"/>
      <w:r w:rsidR="0052787B">
        <w:t>biogeografskih</w:t>
      </w:r>
      <w:proofErr w:type="spellEnd"/>
      <w:r w:rsidR="0052787B">
        <w:t xml:space="preserve"> značilnosti in intenzivnosti gospodarjenja </w:t>
      </w:r>
      <w:r w:rsidR="00F3482B" w:rsidRPr="00214A0C">
        <w:rPr>
          <w:b/>
          <w:bCs/>
        </w:rPr>
        <w:t xml:space="preserve">pripravili </w:t>
      </w:r>
      <w:r w:rsidR="00356B70" w:rsidRPr="00214A0C">
        <w:rPr>
          <w:b/>
          <w:bCs/>
        </w:rPr>
        <w:t>kategorizacijo območij Natura</w:t>
      </w:r>
      <w:r w:rsidR="0052787B" w:rsidRPr="00214A0C">
        <w:rPr>
          <w:b/>
          <w:bCs/>
        </w:rPr>
        <w:t xml:space="preserve"> za potrebe ciljnega načrtovanja in izvajanja varstvenih ukrepov</w:t>
      </w:r>
      <w:r w:rsidR="00C378DD" w:rsidRPr="00214A0C">
        <w:rPr>
          <w:b/>
          <w:bCs/>
        </w:rPr>
        <w:t>.</w:t>
      </w:r>
      <w:r w:rsidR="00705058">
        <w:t xml:space="preserve"> Izmed 355 območij Natura 2000 v Sloveniji smo pripravili ožji izbor 104 območij, na katerih se v pomembnejšem obsegu pojavlja kmetijska dejavnost.</w:t>
      </w:r>
      <w:r w:rsidR="00C358BB">
        <w:t xml:space="preserve"> </w:t>
      </w:r>
      <w:r w:rsidR="00C358BB" w:rsidRPr="00AE7F85">
        <w:t xml:space="preserve">Za analize in potrditev združevanja </w:t>
      </w:r>
      <w:r w:rsidR="00C358BB">
        <w:t xml:space="preserve">območij </w:t>
      </w:r>
      <w:r w:rsidR="00C358BB" w:rsidRPr="00AE7F85">
        <w:t xml:space="preserve">Natura </w:t>
      </w:r>
      <w:r w:rsidR="00C358BB">
        <w:t>2000</w:t>
      </w:r>
      <w:r w:rsidR="00C358BB" w:rsidRPr="00AE7F85">
        <w:t xml:space="preserve"> smo na podlagi ekspertnega mnenja izbrali </w:t>
      </w:r>
      <w:r w:rsidR="00C358BB">
        <w:t xml:space="preserve">38 </w:t>
      </w:r>
      <w:r w:rsidR="00C358BB" w:rsidRPr="00AE7F85">
        <w:t>indikatorsk</w:t>
      </w:r>
      <w:r w:rsidR="00C358BB">
        <w:t>ih</w:t>
      </w:r>
      <w:r w:rsidR="00C358BB" w:rsidRPr="00AE7F85">
        <w:t xml:space="preserve"> vrst ptic, </w:t>
      </w:r>
      <w:r w:rsidR="00C358BB">
        <w:t xml:space="preserve">12 vrst </w:t>
      </w:r>
      <w:r w:rsidR="00C358BB" w:rsidRPr="00AE7F85">
        <w:t xml:space="preserve">metuljev in </w:t>
      </w:r>
      <w:r w:rsidR="00C358BB">
        <w:t xml:space="preserve">18 </w:t>
      </w:r>
      <w:r w:rsidR="00C358BB" w:rsidRPr="00AE7F85">
        <w:t>habitatnih tipov</w:t>
      </w:r>
      <w:r w:rsidR="00C358BB">
        <w:t>,</w:t>
      </w:r>
      <w:r w:rsidR="00C358BB" w:rsidRPr="00AE7F85">
        <w:t xml:space="preserve"> </w:t>
      </w:r>
      <w:r w:rsidR="00C358BB">
        <w:t>ki so vezani na kmetijske ekosisteme ali na katere ima kmetijstvo pomemben</w:t>
      </w:r>
      <w:r w:rsidR="00C358BB" w:rsidRPr="00AE7F85">
        <w:t xml:space="preserve"> vpliv.</w:t>
      </w:r>
      <w:r w:rsidR="00B04E3E">
        <w:t xml:space="preserve"> </w:t>
      </w:r>
      <w:r w:rsidR="00B04E3E" w:rsidRPr="00214A0C">
        <w:rPr>
          <w:b/>
          <w:bCs/>
        </w:rPr>
        <w:t>Ključne ugotovitve:</w:t>
      </w:r>
    </w:p>
    <w:p w14:paraId="47CB62AC" w14:textId="33DDE8A7" w:rsidR="00B94296" w:rsidRDefault="00B04E3E" w:rsidP="00B04E3E">
      <w:pPr>
        <w:pStyle w:val="Odstavekseznama"/>
        <w:numPr>
          <w:ilvl w:val="0"/>
          <w:numId w:val="1"/>
        </w:numPr>
        <w:spacing w:after="0"/>
        <w:jc w:val="both"/>
      </w:pPr>
      <w:r w:rsidRPr="00214A0C">
        <w:rPr>
          <w:b/>
          <w:bCs/>
        </w:rPr>
        <w:t xml:space="preserve">Analiza je pokazala ekološko smiselnost razdelitve Natura območij </w:t>
      </w:r>
      <w:r w:rsidR="00483C6E" w:rsidRPr="00214A0C">
        <w:rPr>
          <w:b/>
          <w:bCs/>
        </w:rPr>
        <w:t xml:space="preserve">na </w:t>
      </w:r>
      <w:r w:rsidR="00FB4582" w:rsidRPr="00214A0C">
        <w:rPr>
          <w:b/>
          <w:bCs/>
        </w:rPr>
        <w:t xml:space="preserve">šest skupin območij, </w:t>
      </w:r>
      <w:r w:rsidR="00B94296" w:rsidRPr="00172F1D">
        <w:t>ki jih lahko smiselno opredelimo z ekološkega, naravovarstvenega in kmetijskega vidika</w:t>
      </w:r>
      <w:r w:rsidR="00B94296">
        <w:t>.</w:t>
      </w:r>
    </w:p>
    <w:p w14:paraId="5CE61E23" w14:textId="44CDEFC8" w:rsidR="00F57CBC" w:rsidRDefault="00F57CBC" w:rsidP="00B04E3E">
      <w:pPr>
        <w:pStyle w:val="Odstavekseznama"/>
        <w:numPr>
          <w:ilvl w:val="0"/>
          <w:numId w:val="1"/>
        </w:numPr>
        <w:spacing w:after="0"/>
        <w:jc w:val="both"/>
      </w:pPr>
      <w:r w:rsidRPr="00214A0C">
        <w:rPr>
          <w:b/>
          <w:bCs/>
        </w:rPr>
        <w:t xml:space="preserve">Skupine območij je smiselno uporabljati kot osnovo za pripravo </w:t>
      </w:r>
      <w:r w:rsidR="0003729E" w:rsidRPr="00214A0C">
        <w:rPr>
          <w:b/>
          <w:bCs/>
        </w:rPr>
        <w:t xml:space="preserve">obvladljivega števila </w:t>
      </w:r>
      <w:r w:rsidRPr="00214A0C">
        <w:rPr>
          <w:b/>
          <w:bCs/>
        </w:rPr>
        <w:t>varstvenih in upravlja</w:t>
      </w:r>
      <w:r w:rsidR="0003729E" w:rsidRPr="00214A0C">
        <w:rPr>
          <w:b/>
          <w:bCs/>
        </w:rPr>
        <w:t>v</w:t>
      </w:r>
      <w:r w:rsidRPr="00214A0C">
        <w:rPr>
          <w:b/>
          <w:bCs/>
        </w:rPr>
        <w:t>skih strategij</w:t>
      </w:r>
      <w:r w:rsidR="00380029" w:rsidRPr="00214A0C">
        <w:rPr>
          <w:b/>
          <w:bCs/>
        </w:rPr>
        <w:t xml:space="preserve"> na območjih Natura 2000 v Sloveniji.</w:t>
      </w:r>
      <w:r>
        <w:t xml:space="preserve"> </w:t>
      </w:r>
      <w:r w:rsidR="00380029">
        <w:t>Z</w:t>
      </w:r>
      <w:r>
        <w:t>notraj skupin</w:t>
      </w:r>
      <w:r w:rsidR="00D24CE5">
        <w:t xml:space="preserve"> območij</w:t>
      </w:r>
      <w:r>
        <w:t xml:space="preserve"> </w:t>
      </w:r>
      <w:r w:rsidR="00380029">
        <w:t xml:space="preserve">se namreč </w:t>
      </w:r>
      <w:r>
        <w:t xml:space="preserve">pojavljajo </w:t>
      </w:r>
      <w:r w:rsidR="009B4F31">
        <w:t>kvalifikacijske vrste in habitatni tip</w:t>
      </w:r>
      <w:r w:rsidR="00380029">
        <w:t>i</w:t>
      </w:r>
      <w:r w:rsidR="009B4F31">
        <w:t xml:space="preserve"> s podobnimi ekološkimi potrebami</w:t>
      </w:r>
      <w:r w:rsidR="00D24CE5">
        <w:t>, prisotni pa so tudi podobni razvojni trendi v kmetijstvu.</w:t>
      </w:r>
    </w:p>
    <w:p w14:paraId="237056C0" w14:textId="7E52CEE1" w:rsidR="00D86E72" w:rsidRDefault="00B04E3E" w:rsidP="00B04E3E">
      <w:pPr>
        <w:pStyle w:val="Odstavekseznama"/>
        <w:numPr>
          <w:ilvl w:val="0"/>
          <w:numId w:val="1"/>
        </w:numPr>
        <w:spacing w:after="0"/>
        <w:jc w:val="both"/>
      </w:pPr>
      <w:r w:rsidRPr="00214A0C">
        <w:rPr>
          <w:b/>
          <w:bCs/>
        </w:rPr>
        <w:t>Novi ukrepi naj bodo vezani predvsem na habitatne tipe (in njih vezane vrste), dodatno pa je treb</w:t>
      </w:r>
      <w:r w:rsidR="009A393A" w:rsidRPr="00214A0C">
        <w:rPr>
          <w:b/>
          <w:bCs/>
        </w:rPr>
        <w:t>a</w:t>
      </w:r>
      <w:r w:rsidRPr="00214A0C">
        <w:rPr>
          <w:b/>
          <w:bCs/>
        </w:rPr>
        <w:t xml:space="preserve"> upoštevati tudi različnost skupin Natura 2000 območij,</w:t>
      </w:r>
      <w:r w:rsidRPr="00B04E3E">
        <w:t xml:space="preserve"> kot so bil</w:t>
      </w:r>
      <w:r w:rsidR="00A1698C">
        <w:t>e</w:t>
      </w:r>
      <w:r w:rsidRPr="00B04E3E">
        <w:t xml:space="preserve"> opredeljen</w:t>
      </w:r>
      <w:r w:rsidR="00A1698C">
        <w:t>e</w:t>
      </w:r>
      <w:r w:rsidRPr="00B04E3E">
        <w:t xml:space="preserve"> v tem poročilu. Tako bodo ukrepi </w:t>
      </w:r>
      <w:r w:rsidR="00A1698C">
        <w:t xml:space="preserve">na ravni države </w:t>
      </w:r>
      <w:r w:rsidRPr="00B04E3E">
        <w:t xml:space="preserve">tudi prostorsko bolj ciljno naravnani. </w:t>
      </w:r>
    </w:p>
    <w:p w14:paraId="06C5CB84" w14:textId="4BFA6304" w:rsidR="008076AF" w:rsidRDefault="00A1698C" w:rsidP="00B04E3E">
      <w:pPr>
        <w:pStyle w:val="Odstavekseznama"/>
        <w:numPr>
          <w:ilvl w:val="0"/>
          <w:numId w:val="1"/>
        </w:numPr>
        <w:spacing w:after="0"/>
        <w:jc w:val="both"/>
      </w:pPr>
      <w:r>
        <w:t>V n</w:t>
      </w:r>
      <w:r w:rsidR="00B04E3E" w:rsidRPr="00B04E3E">
        <w:t>aslednj</w:t>
      </w:r>
      <w:r>
        <w:t>em</w:t>
      </w:r>
      <w:r w:rsidR="00B04E3E" w:rsidRPr="00B04E3E">
        <w:t xml:space="preserve"> korak</w:t>
      </w:r>
      <w:r>
        <w:t>u</w:t>
      </w:r>
      <w:r w:rsidR="00B04E3E" w:rsidRPr="00B04E3E">
        <w:t xml:space="preserve"> </w:t>
      </w:r>
      <w:r>
        <w:t xml:space="preserve">je </w:t>
      </w:r>
      <w:r w:rsidR="00214A0C" w:rsidRPr="00214A0C">
        <w:t>treba</w:t>
      </w:r>
      <w:r w:rsidRPr="00214A0C">
        <w:t xml:space="preserve"> </w:t>
      </w:r>
      <w:r w:rsidRPr="00214A0C">
        <w:rPr>
          <w:b/>
          <w:bCs/>
        </w:rPr>
        <w:t>pristopiti k</w:t>
      </w:r>
      <w:r w:rsidR="00B04E3E" w:rsidRPr="00214A0C">
        <w:rPr>
          <w:b/>
          <w:bCs/>
        </w:rPr>
        <w:t xml:space="preserve"> </w:t>
      </w:r>
      <w:r w:rsidRPr="00214A0C">
        <w:rPr>
          <w:b/>
          <w:bCs/>
        </w:rPr>
        <w:t xml:space="preserve">pripravi </w:t>
      </w:r>
      <w:r w:rsidR="00021B6D" w:rsidRPr="00214A0C">
        <w:rPr>
          <w:b/>
          <w:bCs/>
        </w:rPr>
        <w:t>podrobnejš</w:t>
      </w:r>
      <w:r w:rsidR="009F0D43" w:rsidRPr="00214A0C">
        <w:rPr>
          <w:b/>
          <w:bCs/>
        </w:rPr>
        <w:t>e analize proizvodnih in ekonomskih značilnosti tipičnih kmetijskih gospodarstev na posameznih skupinah območij,</w:t>
      </w:r>
      <w:r w:rsidR="009F0D43">
        <w:t xml:space="preserve"> </w:t>
      </w:r>
      <w:r w:rsidR="009F0D43">
        <w:lastRenderedPageBreak/>
        <w:t xml:space="preserve">ki so lahko osnova za načrtovanje </w:t>
      </w:r>
      <w:r w:rsidR="008076AF">
        <w:t xml:space="preserve">razvojnih usmeritev </w:t>
      </w:r>
      <w:r w:rsidR="009737A1">
        <w:t>ter</w:t>
      </w:r>
      <w:r w:rsidR="008076AF">
        <w:t xml:space="preserve"> ciljnih naložbenih, dohodkovnih in </w:t>
      </w:r>
      <w:r w:rsidR="009737A1">
        <w:t>naravo</w:t>
      </w:r>
      <w:r w:rsidR="008076AF">
        <w:t>varstvenih podpor.</w:t>
      </w:r>
    </w:p>
    <w:p w14:paraId="41852246" w14:textId="4CAD5D13" w:rsidR="00B04E3E" w:rsidRDefault="008076AF" w:rsidP="00B04E3E">
      <w:pPr>
        <w:pStyle w:val="Odstavekseznama"/>
        <w:numPr>
          <w:ilvl w:val="0"/>
          <w:numId w:val="1"/>
        </w:numPr>
        <w:spacing w:after="0"/>
        <w:jc w:val="both"/>
      </w:pPr>
      <w:r>
        <w:t xml:space="preserve">Na področju ohranjanja </w:t>
      </w:r>
      <w:proofErr w:type="spellStart"/>
      <w:r w:rsidR="00C728C0">
        <w:t>biodiverzitete</w:t>
      </w:r>
      <w:proofErr w:type="spellEnd"/>
      <w:r>
        <w:t xml:space="preserve"> </w:t>
      </w:r>
      <w:r w:rsidR="00C728C0">
        <w:t xml:space="preserve">v okviru kmetijske politike </w:t>
      </w:r>
      <w:r w:rsidR="00833FDC" w:rsidRPr="00214A0C">
        <w:rPr>
          <w:b/>
          <w:bCs/>
        </w:rPr>
        <w:t xml:space="preserve">priporočamo razvoj </w:t>
      </w:r>
      <w:r w:rsidR="00C728C0" w:rsidRPr="00214A0C">
        <w:rPr>
          <w:b/>
          <w:bCs/>
        </w:rPr>
        <w:t>rezultatskih ali mešanih</w:t>
      </w:r>
      <w:r w:rsidR="00B0594E" w:rsidRPr="00214A0C">
        <w:rPr>
          <w:b/>
          <w:bCs/>
        </w:rPr>
        <w:t xml:space="preserve"> kmetijsko-</w:t>
      </w:r>
      <w:proofErr w:type="spellStart"/>
      <w:r w:rsidR="00B0594E" w:rsidRPr="00214A0C">
        <w:rPr>
          <w:b/>
          <w:bCs/>
        </w:rPr>
        <w:t>okoljskih</w:t>
      </w:r>
      <w:proofErr w:type="spellEnd"/>
      <w:r w:rsidR="00B0594E" w:rsidRPr="00214A0C">
        <w:rPr>
          <w:b/>
          <w:bCs/>
        </w:rPr>
        <w:t xml:space="preserve"> shem</w:t>
      </w:r>
      <w:r w:rsidR="00B04E3E" w:rsidRPr="00214A0C">
        <w:rPr>
          <w:b/>
          <w:bCs/>
        </w:rPr>
        <w:t xml:space="preserve">, </w:t>
      </w:r>
      <w:r w:rsidR="00714273" w:rsidRPr="00214A0C">
        <w:rPr>
          <w:b/>
          <w:bCs/>
        </w:rPr>
        <w:t xml:space="preserve">pri katerih </w:t>
      </w:r>
      <w:r w:rsidR="006F0C43" w:rsidRPr="00214A0C">
        <w:rPr>
          <w:b/>
          <w:bCs/>
        </w:rPr>
        <w:t>lahko</w:t>
      </w:r>
      <w:r w:rsidR="00B0594E" w:rsidRPr="00214A0C">
        <w:rPr>
          <w:b/>
          <w:bCs/>
        </w:rPr>
        <w:t xml:space="preserve"> </w:t>
      </w:r>
      <w:r w:rsidR="00714273" w:rsidRPr="00214A0C">
        <w:rPr>
          <w:b/>
          <w:bCs/>
        </w:rPr>
        <w:t>indikatorj</w:t>
      </w:r>
      <w:r w:rsidR="006F0C43" w:rsidRPr="00214A0C">
        <w:rPr>
          <w:b/>
          <w:bCs/>
        </w:rPr>
        <w:t>i</w:t>
      </w:r>
      <w:r w:rsidR="00714273" w:rsidRPr="00214A0C">
        <w:rPr>
          <w:b/>
          <w:bCs/>
        </w:rPr>
        <w:t xml:space="preserve"> </w:t>
      </w:r>
      <w:r w:rsidR="00435C50" w:rsidRPr="00214A0C">
        <w:rPr>
          <w:b/>
          <w:bCs/>
        </w:rPr>
        <w:t>za spremljanje uspešnosti</w:t>
      </w:r>
      <w:r w:rsidR="00714273" w:rsidRPr="00214A0C">
        <w:rPr>
          <w:b/>
          <w:bCs/>
        </w:rPr>
        <w:t xml:space="preserve"> temelji</w:t>
      </w:r>
      <w:r w:rsidR="006F0C43" w:rsidRPr="00214A0C">
        <w:rPr>
          <w:b/>
          <w:bCs/>
        </w:rPr>
        <w:t>jo</w:t>
      </w:r>
      <w:r w:rsidR="00714273" w:rsidRPr="00214A0C">
        <w:rPr>
          <w:b/>
          <w:bCs/>
        </w:rPr>
        <w:t xml:space="preserve"> na skupinah o</w:t>
      </w:r>
      <w:r w:rsidR="00435C50" w:rsidRPr="00214A0C">
        <w:rPr>
          <w:b/>
          <w:bCs/>
        </w:rPr>
        <w:t>bmočij Natura 2000</w:t>
      </w:r>
      <w:r w:rsidR="00B04E3E" w:rsidRPr="00214A0C">
        <w:rPr>
          <w:b/>
          <w:bCs/>
        </w:rPr>
        <w:t>,</w:t>
      </w:r>
      <w:r w:rsidR="00B04E3E" w:rsidRPr="00B04E3E">
        <w:t xml:space="preserve"> ki so si podobn</w:t>
      </w:r>
      <w:r w:rsidR="00214A0C">
        <w:t>a</w:t>
      </w:r>
      <w:r w:rsidR="00B04E3E" w:rsidRPr="00B04E3E">
        <w:t xml:space="preserve"> po ekoloških in kmetijskih dejavnikih.</w:t>
      </w:r>
    </w:p>
    <w:p w14:paraId="2243D2EE" w14:textId="551E1443" w:rsidR="00A80860" w:rsidRDefault="008C4799" w:rsidP="00A80860">
      <w:pPr>
        <w:spacing w:after="0"/>
        <w:ind w:firstLine="360"/>
        <w:jc w:val="both"/>
      </w:pPr>
      <w:r>
        <w:t>Cilj</w:t>
      </w:r>
      <w:r w:rsidR="00113F33" w:rsidRPr="00113F33">
        <w:t xml:space="preserve"> </w:t>
      </w:r>
      <w:r>
        <w:t xml:space="preserve">drugega </w:t>
      </w:r>
      <w:r w:rsidR="00113F33" w:rsidRPr="00113F33">
        <w:t xml:space="preserve">delovnega sklopa je bil izvesti </w:t>
      </w:r>
      <w:r w:rsidR="00113F33" w:rsidRPr="00214A0C">
        <w:rPr>
          <w:b/>
          <w:bCs/>
        </w:rPr>
        <w:t>pilotni preizkus opredelitve trajnostnih modelov kmetovanja, ki na posameznih območjih Natura 2000 omogočajo uravnoteženje ekonomskih, proizvodnih in naravovarstvenih ciljev.</w:t>
      </w:r>
      <w:r w:rsidR="00113F33" w:rsidRPr="00113F33">
        <w:t xml:space="preserve"> V študiji smo izbrali območji Natura 2000 Kras in Ljubljansko barje.</w:t>
      </w:r>
      <w:r w:rsidR="00612CED">
        <w:t xml:space="preserve"> </w:t>
      </w:r>
      <w:r w:rsidR="00612CED" w:rsidRPr="00612CED">
        <w:t xml:space="preserve">Za vsako od obeh raziskovanih območij smo pripravili smiselno coniranje območja, ki je omogočalo podrobnejšo obravnavo in določanje naravovarstvenih ciljev. </w:t>
      </w:r>
      <w:r w:rsidR="000D3697">
        <w:t>S</w:t>
      </w:r>
      <w:r w:rsidR="00612CED" w:rsidRPr="00612CED">
        <w:t xml:space="preserve"> pomočjo razpoložljivih podatkovnih baz in rezultatov popisov </w:t>
      </w:r>
      <w:r w:rsidR="000D3697">
        <w:t xml:space="preserve">smo </w:t>
      </w:r>
      <w:r w:rsidR="00612CED" w:rsidRPr="00612CED">
        <w:t>ocenili stanje ohranjenosti narave ter določili naravovarstvene cilje.</w:t>
      </w:r>
      <w:r w:rsidR="00D97847">
        <w:t xml:space="preserve"> </w:t>
      </w:r>
      <w:r w:rsidR="002A1532">
        <w:t>N</w:t>
      </w:r>
      <w:r w:rsidR="00D97847">
        <w:t>a podlagi fokusnih skupin z lokalnimi kmetijskimi svetovalci</w:t>
      </w:r>
      <w:r w:rsidR="002A1532">
        <w:t xml:space="preserve"> smo</w:t>
      </w:r>
      <w:r w:rsidR="00D97847">
        <w:t xml:space="preserve"> </w:t>
      </w:r>
      <w:r w:rsidR="000D3697">
        <w:t xml:space="preserve">nato </w:t>
      </w:r>
      <w:r w:rsidR="00D97847">
        <w:t>opredelili tipičn</w:t>
      </w:r>
      <w:r w:rsidR="002A1532">
        <w:t>e</w:t>
      </w:r>
      <w:r w:rsidR="00D97847">
        <w:t xml:space="preserve"> kmetije ter pripravili podroben opis njihovih proizvodnih virov, intenzivnosti, usmeritev in dohodkovnih virov. Ti podatki so bili vhodni podatki za analizo možnosti za proizvodne, strukturne in poslovne prilagoditve, ki so potrebne v primeru vključitve naravovarstvenih ciljev v poslovanje kmetijskih gospodarstev. </w:t>
      </w:r>
      <w:r w:rsidR="000136C4">
        <w:t xml:space="preserve"> </w:t>
      </w:r>
      <w:r w:rsidR="00D97847">
        <w:t>Proces odločanja na ravni kmetijskih gospodarstev smo ob predpostavki njihovega racionalnega odločanja analizirali z uporabo metod matematičnega programiranja</w:t>
      </w:r>
      <w:r w:rsidR="000D3697">
        <w:t xml:space="preserve"> v okviru </w:t>
      </w:r>
      <w:r w:rsidR="00D97847">
        <w:t>Model</w:t>
      </w:r>
      <w:r w:rsidR="000D3697">
        <w:t>a</w:t>
      </w:r>
      <w:r w:rsidR="00D97847">
        <w:t xml:space="preserve"> kmetijskih gospodarstev (MKMG</w:t>
      </w:r>
      <w:r w:rsidR="00B31EF6">
        <w:t>)</w:t>
      </w:r>
      <w:r w:rsidR="00E04BDA">
        <w:t xml:space="preserve">. V prvem koraku smo rekonstruirali proizvodne načrte, v nadaljevanju pa izvedli analizo vpliva </w:t>
      </w:r>
      <w:r w:rsidR="009635E3">
        <w:t>naravovarstvenih usmeritev in ciljev</w:t>
      </w:r>
      <w:r w:rsidR="00E04BDA">
        <w:t xml:space="preserve"> na letne načrte poslovanja.</w:t>
      </w:r>
      <w:r w:rsidR="00A80860">
        <w:t xml:space="preserve"> </w:t>
      </w:r>
      <w:r w:rsidR="00A80860" w:rsidRPr="00214A0C">
        <w:rPr>
          <w:b/>
          <w:bCs/>
        </w:rPr>
        <w:t>Ključne ugotovitve:</w:t>
      </w:r>
    </w:p>
    <w:p w14:paraId="5B98E4E6" w14:textId="4306F5E2" w:rsidR="0015089A" w:rsidRDefault="0015089A" w:rsidP="0015089A">
      <w:pPr>
        <w:pStyle w:val="Odstavekseznama"/>
        <w:numPr>
          <w:ilvl w:val="0"/>
          <w:numId w:val="2"/>
        </w:numPr>
        <w:spacing w:after="0"/>
        <w:jc w:val="both"/>
      </w:pPr>
      <w:r w:rsidRPr="003F533D">
        <w:rPr>
          <w:b/>
          <w:bCs/>
        </w:rPr>
        <w:t>Opredelitev tipičnih kmetij in podrobnih naravovarstvenih usmeritev in ciljev na ravni kmetijskih gospodarstev</w:t>
      </w:r>
      <w:r w:rsidR="00157A71" w:rsidRPr="003F533D">
        <w:rPr>
          <w:b/>
          <w:bCs/>
        </w:rPr>
        <w:t xml:space="preserve"> predstavlja</w:t>
      </w:r>
      <w:r w:rsidR="00157A71">
        <w:t xml:space="preserve"> </w:t>
      </w:r>
      <w:r w:rsidR="007A6EE6" w:rsidRPr="003F533D">
        <w:rPr>
          <w:b/>
          <w:bCs/>
        </w:rPr>
        <w:t xml:space="preserve">izhodišče </w:t>
      </w:r>
      <w:r w:rsidR="00157A71" w:rsidRPr="003F533D">
        <w:rPr>
          <w:b/>
          <w:bCs/>
        </w:rPr>
        <w:t xml:space="preserve">za pripravo razvojnih modelov posameznih območij, načrtovanje naravovarstvenih ukrepov, dohodkovnih </w:t>
      </w:r>
      <w:r w:rsidR="007A6EE6" w:rsidRPr="003F533D">
        <w:rPr>
          <w:b/>
          <w:bCs/>
        </w:rPr>
        <w:t xml:space="preserve">in investicijskih </w:t>
      </w:r>
      <w:r w:rsidR="00157A71" w:rsidRPr="003F533D">
        <w:rPr>
          <w:b/>
          <w:bCs/>
        </w:rPr>
        <w:t>podpor</w:t>
      </w:r>
      <w:r w:rsidR="007A6EE6" w:rsidRPr="003F533D">
        <w:rPr>
          <w:b/>
          <w:bCs/>
        </w:rPr>
        <w:t xml:space="preserve"> ter za svetovalno podporo na lokalni ravni.</w:t>
      </w:r>
    </w:p>
    <w:p w14:paraId="4B7FBDBC" w14:textId="6084D510" w:rsidR="003F533D" w:rsidRDefault="007A6EE6" w:rsidP="0015089A">
      <w:pPr>
        <w:pStyle w:val="Odstavekseznama"/>
        <w:numPr>
          <w:ilvl w:val="0"/>
          <w:numId w:val="2"/>
        </w:numPr>
        <w:spacing w:after="0"/>
        <w:jc w:val="both"/>
      </w:pPr>
      <w:r>
        <w:t>P</w:t>
      </w:r>
      <w:r w:rsidR="0015089A">
        <w:t xml:space="preserve">ristop, ki je bil preizkušen v tem projektu, je </w:t>
      </w:r>
      <w:r>
        <w:t xml:space="preserve">zato </w:t>
      </w:r>
      <w:r w:rsidR="0015089A">
        <w:t xml:space="preserve">smiselno </w:t>
      </w:r>
      <w:r>
        <w:t>uporabiti</w:t>
      </w:r>
      <w:r w:rsidR="003F533D">
        <w:t xml:space="preserve"> in razširiti</w:t>
      </w:r>
      <w:r>
        <w:t xml:space="preserve"> tudi v</w:t>
      </w:r>
      <w:r w:rsidR="0015089A">
        <w:t xml:space="preserve"> drug</w:t>
      </w:r>
      <w:r>
        <w:t>ih</w:t>
      </w:r>
      <w:r w:rsidR="0015089A">
        <w:t xml:space="preserve"> zavarovan</w:t>
      </w:r>
      <w:r>
        <w:t>ih</w:t>
      </w:r>
      <w:r w:rsidR="0015089A">
        <w:t xml:space="preserve"> območj</w:t>
      </w:r>
      <w:r>
        <w:t>ih</w:t>
      </w:r>
      <w:r w:rsidR="0015089A">
        <w:t xml:space="preserve"> v Sloveniji in </w:t>
      </w:r>
      <w:r>
        <w:t xml:space="preserve">za </w:t>
      </w:r>
      <w:r w:rsidR="0015089A">
        <w:t xml:space="preserve">tipične primere območij Natura 2000. </w:t>
      </w:r>
    </w:p>
    <w:p w14:paraId="54912133" w14:textId="392D6B0A" w:rsidR="0015089A" w:rsidRDefault="0015089A" w:rsidP="0015089A">
      <w:pPr>
        <w:pStyle w:val="Odstavekseznama"/>
        <w:numPr>
          <w:ilvl w:val="0"/>
          <w:numId w:val="2"/>
        </w:numPr>
        <w:spacing w:after="0"/>
        <w:jc w:val="both"/>
      </w:pPr>
      <w:r>
        <w:t xml:space="preserve">V </w:t>
      </w:r>
      <w:r w:rsidR="003F533D">
        <w:t>namen</w:t>
      </w:r>
      <w:r w:rsidR="0012172E">
        <w:t xml:space="preserve"> bo</w:t>
      </w:r>
      <w:r w:rsidR="003F533D">
        <w:t xml:space="preserve"> </w:t>
      </w:r>
      <w:r w:rsidR="003F533D" w:rsidRPr="006B7AAD">
        <w:rPr>
          <w:b/>
          <w:bCs/>
        </w:rPr>
        <w:t xml:space="preserve">v Modelu kmetijskih gospodarstev (MKMG) </w:t>
      </w:r>
      <w:r w:rsidR="0012172E" w:rsidRPr="006B7AAD">
        <w:rPr>
          <w:b/>
          <w:bCs/>
        </w:rPr>
        <w:t xml:space="preserve">v določenih primerih </w:t>
      </w:r>
      <w:r w:rsidRPr="006B7AAD">
        <w:rPr>
          <w:b/>
          <w:bCs/>
        </w:rPr>
        <w:t>treba opredeliti nove proizvodne aktivnosti in s tem nove modelne kalkulacije</w:t>
      </w:r>
      <w:r w:rsidR="005F7176" w:rsidRPr="006B7AAD">
        <w:rPr>
          <w:b/>
          <w:bCs/>
        </w:rPr>
        <w:t>.</w:t>
      </w:r>
      <w:r w:rsidR="003F533D">
        <w:t xml:space="preserve"> </w:t>
      </w:r>
      <w:r w:rsidR="005F7176">
        <w:t>D</w:t>
      </w:r>
      <w:r w:rsidR="003F533D">
        <w:t>oločen</w:t>
      </w:r>
      <w:r w:rsidR="005F7176">
        <w:t>ih</w:t>
      </w:r>
      <w:r w:rsidR="006C2AE0">
        <w:t>, posebej zelo ekstenzivn</w:t>
      </w:r>
      <w:r w:rsidR="005F7176">
        <w:t>ih</w:t>
      </w:r>
      <w:r w:rsidR="006C2AE0">
        <w:t xml:space="preserve"> proizvodn</w:t>
      </w:r>
      <w:r w:rsidR="005F7176">
        <w:t>ih</w:t>
      </w:r>
      <w:r w:rsidR="006C2AE0">
        <w:t xml:space="preserve"> aktivnosti</w:t>
      </w:r>
      <w:r w:rsidR="005F7176">
        <w:t xml:space="preserve"> ali kmetijskih praks, kot je vzdrževanje in obnova krajinskih značilnosti,</w:t>
      </w:r>
      <w:r w:rsidR="006C2AE0">
        <w:t xml:space="preserve"> obstoječe orodje</w:t>
      </w:r>
      <w:r w:rsidR="005F7176">
        <w:t xml:space="preserve"> MKMG</w:t>
      </w:r>
      <w:r w:rsidR="006C2AE0">
        <w:t xml:space="preserve"> in modelne kalkulacije </w:t>
      </w:r>
      <w:r w:rsidR="005F7176">
        <w:t xml:space="preserve">še </w:t>
      </w:r>
      <w:r w:rsidR="006C2AE0">
        <w:t>n</w:t>
      </w:r>
      <w:r w:rsidR="005F7176">
        <w:t>e</w:t>
      </w:r>
      <w:r w:rsidR="006C2AE0">
        <w:t xml:space="preserve"> predvideva. MKMG je </w:t>
      </w:r>
      <w:r w:rsidR="006B7AAD">
        <w:t xml:space="preserve">v prihodnosti </w:t>
      </w:r>
      <w:r w:rsidR="006C2AE0">
        <w:t xml:space="preserve">smiselno razširiti tudi z vključitvijo </w:t>
      </w:r>
      <w:proofErr w:type="spellStart"/>
      <w:r w:rsidR="006C2AE0">
        <w:t>okoljskih</w:t>
      </w:r>
      <w:proofErr w:type="spellEnd"/>
      <w:r w:rsidR="006C2AE0">
        <w:t xml:space="preserve"> instrumentov</w:t>
      </w:r>
      <w:r w:rsidR="006B7AAD">
        <w:t>, ki se jih lahko tako neposredno vključi v modeliranje ekonomike poslovanja.</w:t>
      </w:r>
    </w:p>
    <w:p w14:paraId="547D727F" w14:textId="58C2522B" w:rsidR="004E66C8" w:rsidRDefault="0034681F" w:rsidP="00E04BDA">
      <w:pPr>
        <w:pStyle w:val="Odstavekseznama"/>
        <w:numPr>
          <w:ilvl w:val="0"/>
          <w:numId w:val="2"/>
        </w:numPr>
        <w:spacing w:after="0"/>
        <w:jc w:val="both"/>
      </w:pPr>
      <w:r w:rsidRPr="004E66C8">
        <w:rPr>
          <w:b/>
          <w:bCs/>
        </w:rPr>
        <w:t xml:space="preserve">Za potrebe </w:t>
      </w:r>
      <w:r w:rsidR="00896BBE">
        <w:rPr>
          <w:b/>
          <w:bCs/>
        </w:rPr>
        <w:t xml:space="preserve">priprave razvojnih modelov območij, </w:t>
      </w:r>
      <w:r w:rsidRPr="004E66C8">
        <w:rPr>
          <w:b/>
          <w:bCs/>
        </w:rPr>
        <w:t>načrtovanja ukrepov in svetovalne podpore na kmetijah je ključn</w:t>
      </w:r>
      <w:r w:rsidR="00896BBE">
        <w:rPr>
          <w:b/>
          <w:bCs/>
        </w:rPr>
        <w:t>a</w:t>
      </w:r>
      <w:r w:rsidRPr="004E66C8">
        <w:rPr>
          <w:b/>
          <w:bCs/>
        </w:rPr>
        <w:t xml:space="preserve"> </w:t>
      </w:r>
      <w:r w:rsidR="00896BBE">
        <w:rPr>
          <w:b/>
          <w:bCs/>
        </w:rPr>
        <w:t xml:space="preserve">uvedba </w:t>
      </w:r>
      <w:r w:rsidRPr="004E66C8">
        <w:rPr>
          <w:b/>
          <w:bCs/>
        </w:rPr>
        <w:t>sistematičn</w:t>
      </w:r>
      <w:r w:rsidR="00896BBE">
        <w:rPr>
          <w:b/>
          <w:bCs/>
        </w:rPr>
        <w:t>ega</w:t>
      </w:r>
      <w:r w:rsidRPr="004E66C8">
        <w:rPr>
          <w:b/>
          <w:bCs/>
        </w:rPr>
        <w:t xml:space="preserve"> in periodičn</w:t>
      </w:r>
      <w:r w:rsidR="00896BBE">
        <w:rPr>
          <w:b/>
          <w:bCs/>
        </w:rPr>
        <w:t>ega</w:t>
      </w:r>
      <w:r w:rsidRPr="004E66C8">
        <w:rPr>
          <w:b/>
          <w:bCs/>
        </w:rPr>
        <w:t xml:space="preserve"> kartiranj</w:t>
      </w:r>
      <w:r w:rsidR="00896BBE">
        <w:rPr>
          <w:b/>
          <w:bCs/>
        </w:rPr>
        <w:t>a habitatnih tipov in spremljanja stanja ciljnih vrst na</w:t>
      </w:r>
      <w:r w:rsidRPr="004E66C8">
        <w:rPr>
          <w:b/>
          <w:bCs/>
        </w:rPr>
        <w:t xml:space="preserve"> območj</w:t>
      </w:r>
      <w:r w:rsidR="00896BBE">
        <w:rPr>
          <w:b/>
          <w:bCs/>
        </w:rPr>
        <w:t>ih</w:t>
      </w:r>
      <w:r w:rsidRPr="004E66C8">
        <w:rPr>
          <w:b/>
          <w:bCs/>
        </w:rPr>
        <w:t xml:space="preserve"> Natura 2000.</w:t>
      </w:r>
      <w:r>
        <w:rPr>
          <w:b/>
          <w:bCs/>
        </w:rPr>
        <w:t xml:space="preserve"> </w:t>
      </w:r>
      <w:r w:rsidR="00A06839">
        <w:t xml:space="preserve">Izvedbo coniranja in pripravo podrobnih varstvenih ciljev in usmeritev </w:t>
      </w:r>
      <w:r>
        <w:t xml:space="preserve">namreč </w:t>
      </w:r>
      <w:r w:rsidR="0051486F">
        <w:t xml:space="preserve">otežuje pomanjkanje in </w:t>
      </w:r>
      <w:r w:rsidR="009635E3">
        <w:t xml:space="preserve">mestoma </w:t>
      </w:r>
      <w:r w:rsidR="0051486F">
        <w:t xml:space="preserve">zastarelost podatkovnih virov ter pomanjkanje podrobnejših ekoloških raziskav in raziskav </w:t>
      </w:r>
      <w:r w:rsidR="0017273A">
        <w:t xml:space="preserve">uspešnosti različnih ukrepov. </w:t>
      </w:r>
      <w:r w:rsidR="009635E3">
        <w:t xml:space="preserve">Ta problem je </w:t>
      </w:r>
      <w:r w:rsidR="00D16A1F">
        <w:t xml:space="preserve">še </w:t>
      </w:r>
      <w:r w:rsidR="009635E3">
        <w:t>izrazitejši na K</w:t>
      </w:r>
      <w:r w:rsidR="00214A0C">
        <w:t xml:space="preserve">rasu, ki je v primerjavi z Ljubljanskim barjem </w:t>
      </w:r>
      <w:r w:rsidR="00AF1F3A">
        <w:t xml:space="preserve">tudi </w:t>
      </w:r>
      <w:r w:rsidR="00214A0C">
        <w:t xml:space="preserve">slabše raziskan. </w:t>
      </w:r>
    </w:p>
    <w:p w14:paraId="24E44F09" w14:textId="48AA5BC0" w:rsidR="00C37D1A" w:rsidRDefault="002179D8" w:rsidP="00E04BDA">
      <w:pPr>
        <w:pStyle w:val="Odstavekseznama"/>
        <w:numPr>
          <w:ilvl w:val="0"/>
          <w:numId w:val="2"/>
        </w:numPr>
        <w:spacing w:after="0"/>
        <w:jc w:val="both"/>
      </w:pPr>
      <w:r w:rsidRPr="0034681F">
        <w:rPr>
          <w:b/>
          <w:bCs/>
        </w:rPr>
        <w:t>Potrebne so</w:t>
      </w:r>
      <w:r w:rsidR="004E66C8" w:rsidRPr="0034681F">
        <w:rPr>
          <w:b/>
          <w:bCs/>
        </w:rPr>
        <w:t xml:space="preserve"> </w:t>
      </w:r>
      <w:r w:rsidRPr="0034681F">
        <w:rPr>
          <w:b/>
          <w:bCs/>
        </w:rPr>
        <w:t>dodatne</w:t>
      </w:r>
      <w:r w:rsidR="004E66C8" w:rsidRPr="0034681F">
        <w:rPr>
          <w:b/>
          <w:bCs/>
        </w:rPr>
        <w:t xml:space="preserve"> </w:t>
      </w:r>
      <w:r w:rsidR="004E47ED" w:rsidRPr="0034681F">
        <w:rPr>
          <w:b/>
          <w:bCs/>
        </w:rPr>
        <w:t>ciljne interdisciplinarne raziskave</w:t>
      </w:r>
      <w:r w:rsidR="004E66C8" w:rsidRPr="0034681F">
        <w:rPr>
          <w:b/>
          <w:bCs/>
        </w:rPr>
        <w:t xml:space="preserve"> za zapolnitev vrzeli v znanju in pripravo usmeritev za upravljanje.</w:t>
      </w:r>
      <w:r w:rsidR="000D40AC">
        <w:t xml:space="preserve"> Pomanjkanje raziskav se kaže zlasti na področju vpliva različnih kmetijskih praks na stanje ohranjenosti kvalifikacijskih vrst </w:t>
      </w:r>
      <w:r>
        <w:t xml:space="preserve">in </w:t>
      </w:r>
      <w:r w:rsidR="000D40AC">
        <w:t xml:space="preserve">habitatnih tipov </w:t>
      </w:r>
      <w:r>
        <w:t>(npr. vplivi različnih režimov paše na Krasu</w:t>
      </w:r>
      <w:r w:rsidR="00EA1729">
        <w:t xml:space="preserve"> ter</w:t>
      </w:r>
      <w:r>
        <w:t xml:space="preserve"> </w:t>
      </w:r>
      <w:r w:rsidR="009B0773">
        <w:t xml:space="preserve">ekološke potrebe kvalifikacijskih vrst dvoživk in migracijske razdalje za potrebe prostorske razporeditve </w:t>
      </w:r>
      <w:r w:rsidR="00370A2B">
        <w:t>kalov in drugih krajinskih značilnost</w:t>
      </w:r>
      <w:r w:rsidR="0034681F">
        <w:t>)</w:t>
      </w:r>
      <w:r w:rsidR="001D24B0">
        <w:t>.</w:t>
      </w:r>
    </w:p>
    <w:p w14:paraId="4C4D70A3" w14:textId="7F8C0AA3" w:rsidR="00FC08B9" w:rsidRDefault="00695F09" w:rsidP="00E04BDA">
      <w:pPr>
        <w:pStyle w:val="Odstavekseznama"/>
        <w:numPr>
          <w:ilvl w:val="0"/>
          <w:numId w:val="2"/>
        </w:numPr>
        <w:spacing w:after="0"/>
        <w:jc w:val="both"/>
      </w:pPr>
      <w:r w:rsidRPr="0005236E">
        <w:rPr>
          <w:b/>
          <w:bCs/>
        </w:rPr>
        <w:t xml:space="preserve">Na Ljubljanskem barju smo modelirali učinke uvedbe naravovarstvenih ciljev na </w:t>
      </w:r>
      <w:r w:rsidR="008B778E" w:rsidRPr="0005236E">
        <w:rPr>
          <w:b/>
          <w:bCs/>
        </w:rPr>
        <w:t xml:space="preserve">proizvodne in ekonomske </w:t>
      </w:r>
      <w:r w:rsidR="008B778E" w:rsidRPr="0005236E">
        <w:rPr>
          <w:b/>
          <w:bCs/>
        </w:rPr>
        <w:t xml:space="preserve">značilnosti </w:t>
      </w:r>
      <w:r w:rsidRPr="0005236E">
        <w:rPr>
          <w:b/>
          <w:bCs/>
        </w:rPr>
        <w:t xml:space="preserve">12 tipičnih </w:t>
      </w:r>
      <w:r w:rsidR="00432054" w:rsidRPr="0005236E">
        <w:rPr>
          <w:b/>
          <w:bCs/>
        </w:rPr>
        <w:t>govedorejskih kmetij.</w:t>
      </w:r>
      <w:r w:rsidR="008B778E" w:rsidRPr="0005236E">
        <w:rPr>
          <w:b/>
          <w:bCs/>
        </w:rPr>
        <w:t xml:space="preserve"> </w:t>
      </w:r>
      <w:r w:rsidR="008B778E">
        <w:t>Na ravni območja so bil</w:t>
      </w:r>
      <w:r w:rsidR="001F5A04">
        <w:t xml:space="preserve">i izhodiščni </w:t>
      </w:r>
      <w:r w:rsidR="00EC697F">
        <w:t xml:space="preserve">naravovarstveni cilji: </w:t>
      </w:r>
      <w:r w:rsidR="00E715B2">
        <w:t xml:space="preserve">uvedba </w:t>
      </w:r>
      <w:r w:rsidR="00FD7411">
        <w:t xml:space="preserve">negnojenih </w:t>
      </w:r>
      <w:proofErr w:type="spellStart"/>
      <w:r w:rsidR="00FD7411">
        <w:t>enokosnih</w:t>
      </w:r>
      <w:proofErr w:type="spellEnd"/>
      <w:r w:rsidR="00FD7411">
        <w:t xml:space="preserve"> travnikov na 25 % kmetijskih zemljišč Ljubljanskega barja in negnojenih </w:t>
      </w:r>
      <w:proofErr w:type="spellStart"/>
      <w:r w:rsidR="00FD7411">
        <w:t>dvokosnih</w:t>
      </w:r>
      <w:proofErr w:type="spellEnd"/>
      <w:r w:rsidR="00FD7411">
        <w:t xml:space="preserve"> travnikih na dodatnih 15 % zemljišč. </w:t>
      </w:r>
      <w:r w:rsidR="00EC697F">
        <w:t>C</w:t>
      </w:r>
      <w:r w:rsidR="00C926A1">
        <w:t xml:space="preserve">iljne gostote mejic, </w:t>
      </w:r>
      <w:proofErr w:type="spellStart"/>
      <w:r w:rsidR="00C926A1">
        <w:t>solitarnega</w:t>
      </w:r>
      <w:proofErr w:type="spellEnd"/>
      <w:r w:rsidR="00C926A1">
        <w:t xml:space="preserve"> drevja in grmovja, grmišč, gozdnih otokov</w:t>
      </w:r>
      <w:r w:rsidR="00EC697F">
        <w:t xml:space="preserve"> so bile določene</w:t>
      </w:r>
      <w:r w:rsidR="004C40B2">
        <w:t xml:space="preserve"> v</w:t>
      </w:r>
      <w:r w:rsidR="00EC697F">
        <w:t xml:space="preserve"> skupnem </w:t>
      </w:r>
      <w:r w:rsidR="004C40B2">
        <w:t xml:space="preserve"> obsegu </w:t>
      </w:r>
      <w:r w:rsidR="00EC697F">
        <w:t>od</w:t>
      </w:r>
      <w:r w:rsidR="004C40B2">
        <w:t xml:space="preserve"> 9</w:t>
      </w:r>
      <w:r w:rsidR="00EC697F">
        <w:t>,</w:t>
      </w:r>
      <w:r w:rsidR="00B02BA1">
        <w:t>1</w:t>
      </w:r>
      <w:r w:rsidR="004C40B2">
        <w:t xml:space="preserve"> do 16,5 % </w:t>
      </w:r>
      <w:r w:rsidR="001F5A04">
        <w:t xml:space="preserve">zemljišč. Različne neproizvodne aktivnosti so bile </w:t>
      </w:r>
      <w:r w:rsidR="001F5A04">
        <w:t xml:space="preserve">na njivskih površinah </w:t>
      </w:r>
      <w:r w:rsidR="001F5A04">
        <w:t>določene v obsegu od 22 do 25 %.</w:t>
      </w:r>
      <w:r w:rsidR="001E69F4">
        <w:t xml:space="preserve"> Cilji so bili smiselno prilagojeni glede na značilnosti posamezne cone Ljubljanskega barja</w:t>
      </w:r>
    </w:p>
    <w:p w14:paraId="407C1202" w14:textId="78FA0DB9" w:rsidR="00C21A16" w:rsidRDefault="00C21A16" w:rsidP="00E04BDA">
      <w:pPr>
        <w:pStyle w:val="Odstavekseznama"/>
        <w:numPr>
          <w:ilvl w:val="0"/>
          <w:numId w:val="2"/>
        </w:numPr>
        <w:spacing w:after="0"/>
        <w:jc w:val="both"/>
      </w:pPr>
      <w:r w:rsidRPr="009D6033">
        <w:rPr>
          <w:b/>
          <w:bCs/>
        </w:rPr>
        <w:t xml:space="preserve">Učinki naravovarstvenih </w:t>
      </w:r>
      <w:r w:rsidR="001E69F4" w:rsidRPr="009D6033">
        <w:rPr>
          <w:b/>
          <w:bCs/>
        </w:rPr>
        <w:t xml:space="preserve">ciljev na poslovanje in strukturo tipičnih kmetij so zelo raznoliki, kar kaže na nujnost ciljnega </w:t>
      </w:r>
      <w:r w:rsidR="001D2755" w:rsidRPr="009D6033">
        <w:rPr>
          <w:b/>
          <w:bCs/>
        </w:rPr>
        <w:t>in sektorsko specifičnega načrtovanja podpor in usmeritev.</w:t>
      </w:r>
      <w:r w:rsidR="001D2755">
        <w:t xml:space="preserve"> Na vseh tipičnih kmetijah </w:t>
      </w:r>
      <w:r w:rsidR="006551D3">
        <w:t xml:space="preserve">je z uvedbo </w:t>
      </w:r>
      <w:proofErr w:type="spellStart"/>
      <w:r w:rsidR="006551D3">
        <w:t>okoljskih</w:t>
      </w:r>
      <w:proofErr w:type="spellEnd"/>
      <w:r w:rsidR="006551D3">
        <w:t xml:space="preserve"> podpor ali dviga odkupnih cen proizvodov z dodajanjem vrednosti v okviru shem kakovosti </w:t>
      </w:r>
      <w:r w:rsidR="004E6815">
        <w:t xml:space="preserve">načeloma </w:t>
      </w:r>
      <w:r w:rsidR="006551D3">
        <w:t xml:space="preserve">mogoče nadomestiti </w:t>
      </w:r>
      <w:r w:rsidR="00DF68D3">
        <w:t>razlike v bruto dodani vrednosti</w:t>
      </w:r>
      <w:r w:rsidR="004E6815">
        <w:t xml:space="preserve">, vendar so </w:t>
      </w:r>
      <w:r w:rsidR="0002010B">
        <w:t xml:space="preserve">za to potrebne različne strategije in ciljni nabori podpornih ukrepov. Pri </w:t>
      </w:r>
      <w:r w:rsidR="00DF68D3">
        <w:t xml:space="preserve">dveh </w:t>
      </w:r>
      <w:r w:rsidR="0002010B">
        <w:t>tipičnih kmetijah</w:t>
      </w:r>
      <w:r w:rsidR="00DF68D3">
        <w:t xml:space="preserve"> uvedba </w:t>
      </w:r>
      <w:r w:rsidR="006500A1">
        <w:t xml:space="preserve">naravovarstvenih ciljev izboljša poslovanje, pri po treh tipičnih kmetijah </w:t>
      </w:r>
      <w:r w:rsidR="00B57302">
        <w:t xml:space="preserve">pa </w:t>
      </w:r>
      <w:r w:rsidR="004E6815">
        <w:t xml:space="preserve">bi bile </w:t>
      </w:r>
      <w:r w:rsidR="006500A1">
        <w:t xml:space="preserve">potrebne manjše oziroma srednje spremembe v poslovanju. </w:t>
      </w:r>
      <w:r w:rsidR="00B57302">
        <w:t xml:space="preserve">Pri dveh kmetijah </w:t>
      </w:r>
      <w:r w:rsidR="0002010B">
        <w:t>bi bile</w:t>
      </w:r>
      <w:r w:rsidR="00B57302">
        <w:t xml:space="preserve"> potrebne večje prilagoditve, predvsem v smeri spreminjanja staleža</w:t>
      </w:r>
      <w:r w:rsidR="0002010B">
        <w:t xml:space="preserve"> živali</w:t>
      </w:r>
      <w:r w:rsidR="00B57302">
        <w:t xml:space="preserve">, pri </w:t>
      </w:r>
      <w:r w:rsidR="0002010B">
        <w:t xml:space="preserve">obeh srednje velikih kmetijah z dojiljami pa bi bila smiselna preusmeritev </w:t>
      </w:r>
      <w:r w:rsidR="001D5EB0">
        <w:t>rabe v ekološko pridelavo in diverzifikacija dejavnosti.</w:t>
      </w:r>
    </w:p>
    <w:p w14:paraId="09A4065C" w14:textId="115AA459" w:rsidR="001C550F" w:rsidRDefault="001D5EB0" w:rsidP="00E04BDA">
      <w:pPr>
        <w:pStyle w:val="Odstavekseznama"/>
        <w:numPr>
          <w:ilvl w:val="0"/>
          <w:numId w:val="2"/>
        </w:numPr>
        <w:spacing w:after="0"/>
        <w:jc w:val="both"/>
      </w:pPr>
      <w:r w:rsidRPr="00E32866">
        <w:rPr>
          <w:b/>
          <w:bCs/>
        </w:rPr>
        <w:t xml:space="preserve">Na Krasu so ključni izzivi povezani z </w:t>
      </w:r>
      <w:r w:rsidR="008502CD" w:rsidRPr="00E32866">
        <w:rPr>
          <w:b/>
          <w:bCs/>
        </w:rPr>
        <w:t>opuščanjem rabe</w:t>
      </w:r>
      <w:r w:rsidR="006C3188" w:rsidRPr="00E32866">
        <w:rPr>
          <w:b/>
          <w:bCs/>
        </w:rPr>
        <w:t xml:space="preserve"> in zaraščanjem zemljišč, zato je ključna razvojna usmeritev obuditev kmetijske pridelave.</w:t>
      </w:r>
      <w:r w:rsidR="006C3188">
        <w:t xml:space="preserve"> </w:t>
      </w:r>
      <w:r w:rsidR="004D0639">
        <w:t>V ta namen smo izračunali ekonomiko sedmih tipičnih kmetij, ki lahko služijo kot podlaga za načrtovanje ukrepov in svetovalno podporo.</w:t>
      </w:r>
      <w:r w:rsidR="006C4F96">
        <w:t xml:space="preserve"> </w:t>
      </w:r>
      <w:proofErr w:type="spellStart"/>
      <w:r w:rsidR="00170854" w:rsidRPr="009D6033">
        <w:rPr>
          <w:b/>
          <w:bCs/>
        </w:rPr>
        <w:t>O</w:t>
      </w:r>
      <w:r w:rsidR="001C550F" w:rsidRPr="009D6033">
        <w:rPr>
          <w:b/>
          <w:bCs/>
        </w:rPr>
        <w:t>koljski</w:t>
      </w:r>
      <w:proofErr w:type="spellEnd"/>
      <w:r w:rsidR="001C550F" w:rsidRPr="009D6033">
        <w:rPr>
          <w:b/>
          <w:bCs/>
        </w:rPr>
        <w:t xml:space="preserve"> ukrepi kmetijske politike, kot so podpore za ekološko pridelavo in naravovarstvenih kmetijsko-</w:t>
      </w:r>
      <w:proofErr w:type="spellStart"/>
      <w:r w:rsidR="001C550F" w:rsidRPr="009D6033">
        <w:rPr>
          <w:b/>
          <w:bCs/>
        </w:rPr>
        <w:t>okoljski</w:t>
      </w:r>
      <w:proofErr w:type="spellEnd"/>
      <w:r w:rsidR="001C550F" w:rsidRPr="009D6033">
        <w:rPr>
          <w:b/>
          <w:bCs/>
        </w:rPr>
        <w:t xml:space="preserve"> ukrepi </w:t>
      </w:r>
      <w:r w:rsidR="00C848E8" w:rsidRPr="009D6033">
        <w:rPr>
          <w:b/>
          <w:bCs/>
        </w:rPr>
        <w:t>za ekstenzivno rabo travinja</w:t>
      </w:r>
      <w:r w:rsidR="00170854" w:rsidRPr="009D6033">
        <w:rPr>
          <w:b/>
          <w:bCs/>
        </w:rPr>
        <w:t>, so zaradi naravnogeografskih omejitev</w:t>
      </w:r>
      <w:r w:rsidR="009D6033" w:rsidRPr="009D6033">
        <w:rPr>
          <w:b/>
          <w:bCs/>
        </w:rPr>
        <w:t xml:space="preserve"> pridelave</w:t>
      </w:r>
      <w:r w:rsidR="00170854" w:rsidRPr="009D6033">
        <w:rPr>
          <w:b/>
          <w:bCs/>
        </w:rPr>
        <w:t xml:space="preserve"> ključnega pomena za ohranitev kmetovanja </w:t>
      </w:r>
      <w:r w:rsidR="009D6033" w:rsidRPr="009D6033">
        <w:rPr>
          <w:b/>
          <w:bCs/>
        </w:rPr>
        <w:t>na Krasu.</w:t>
      </w:r>
    </w:p>
    <w:p w14:paraId="4D009246" w14:textId="2C8EFE52" w:rsidR="001D5EB0" w:rsidRDefault="00D245B6" w:rsidP="00E04BDA">
      <w:pPr>
        <w:pStyle w:val="Odstavekseznama"/>
        <w:numPr>
          <w:ilvl w:val="0"/>
          <w:numId w:val="2"/>
        </w:numPr>
        <w:spacing w:after="0"/>
        <w:jc w:val="both"/>
      </w:pPr>
      <w:r>
        <w:t>O</w:t>
      </w:r>
      <w:r w:rsidR="001A479D">
        <w:t>buditev pridelave</w:t>
      </w:r>
      <w:r>
        <w:t xml:space="preserve"> na Krasu</w:t>
      </w:r>
      <w:r w:rsidR="00E32866">
        <w:t xml:space="preserve"> ima</w:t>
      </w:r>
      <w:r w:rsidR="006C4F96">
        <w:t xml:space="preserve"> poleg naravovarstvenih učinkov verjetno tudi druge pozitivne </w:t>
      </w:r>
      <w:r w:rsidR="001C550F">
        <w:t xml:space="preserve">družbene učinke, kot je na primer </w:t>
      </w:r>
      <w:r w:rsidR="001C550F" w:rsidRPr="00E32866">
        <w:t>zagotavljanje protipožarne varnosti</w:t>
      </w:r>
      <w:r w:rsidR="006C4F96" w:rsidRPr="00E32866">
        <w:t>.</w:t>
      </w:r>
      <w:r w:rsidR="00A96C66">
        <w:t xml:space="preserve"> </w:t>
      </w:r>
      <w:r w:rsidR="00AA226C" w:rsidRPr="00DF009C">
        <w:rPr>
          <w:b/>
          <w:bCs/>
        </w:rPr>
        <w:t xml:space="preserve">Razdrobljenost posesti in </w:t>
      </w:r>
      <w:r w:rsidR="00E32866" w:rsidRPr="00DF009C">
        <w:rPr>
          <w:b/>
          <w:bCs/>
        </w:rPr>
        <w:t xml:space="preserve">odstranjevanje </w:t>
      </w:r>
      <w:r w:rsidR="00AA226C" w:rsidRPr="00DF009C">
        <w:rPr>
          <w:b/>
          <w:bCs/>
        </w:rPr>
        <w:t>zara</w:t>
      </w:r>
      <w:r w:rsidR="00E32866" w:rsidRPr="00DF009C">
        <w:rPr>
          <w:b/>
          <w:bCs/>
        </w:rPr>
        <w:t>sti</w:t>
      </w:r>
      <w:r w:rsidR="00AA226C" w:rsidRPr="00DF009C">
        <w:rPr>
          <w:b/>
          <w:bCs/>
        </w:rPr>
        <w:t xml:space="preserve"> sta na </w:t>
      </w:r>
      <w:r w:rsidR="00DF009C" w:rsidRPr="00DF009C">
        <w:rPr>
          <w:b/>
          <w:bCs/>
        </w:rPr>
        <w:t>Krasu</w:t>
      </w:r>
      <w:r w:rsidR="00AA226C" w:rsidRPr="00DF009C">
        <w:rPr>
          <w:b/>
          <w:bCs/>
        </w:rPr>
        <w:t xml:space="preserve"> ključna </w:t>
      </w:r>
      <w:r w:rsidR="00DF009C" w:rsidRPr="00DF009C">
        <w:rPr>
          <w:b/>
          <w:bCs/>
        </w:rPr>
        <w:t xml:space="preserve">razvojna </w:t>
      </w:r>
      <w:r w:rsidR="00AA226C" w:rsidRPr="00DF009C">
        <w:rPr>
          <w:b/>
          <w:bCs/>
        </w:rPr>
        <w:t>izziva, ki</w:t>
      </w:r>
      <w:r w:rsidR="00A96C66" w:rsidRPr="00DF009C">
        <w:rPr>
          <w:b/>
          <w:bCs/>
        </w:rPr>
        <w:t xml:space="preserve"> zahtevata strateški pristop </w:t>
      </w:r>
      <w:r w:rsidR="00DF009C" w:rsidRPr="00DF009C">
        <w:rPr>
          <w:b/>
          <w:bCs/>
        </w:rPr>
        <w:t>in</w:t>
      </w:r>
      <w:r w:rsidR="00132E2E" w:rsidRPr="00DF009C">
        <w:rPr>
          <w:b/>
          <w:bCs/>
        </w:rPr>
        <w:t xml:space="preserve"> ciljn</w:t>
      </w:r>
      <w:r w:rsidR="00DF009C" w:rsidRPr="00DF009C">
        <w:rPr>
          <w:b/>
          <w:bCs/>
        </w:rPr>
        <w:t>e</w:t>
      </w:r>
      <w:r w:rsidR="00132E2E" w:rsidRPr="00DF009C">
        <w:rPr>
          <w:b/>
          <w:bCs/>
        </w:rPr>
        <w:t xml:space="preserve"> intervencij</w:t>
      </w:r>
      <w:r w:rsidR="00DF009C" w:rsidRPr="00DF009C">
        <w:rPr>
          <w:b/>
          <w:bCs/>
        </w:rPr>
        <w:t>e</w:t>
      </w:r>
      <w:r w:rsidR="00132E2E" w:rsidRPr="00DF009C">
        <w:rPr>
          <w:b/>
          <w:bCs/>
        </w:rPr>
        <w:t xml:space="preserve"> na področju zemljiške politike in </w:t>
      </w:r>
      <w:r w:rsidR="00A611E4" w:rsidRPr="00DF009C">
        <w:rPr>
          <w:b/>
          <w:bCs/>
        </w:rPr>
        <w:t>naložbenih podpor</w:t>
      </w:r>
      <w:r w:rsidR="00071FE1" w:rsidRPr="00DF009C">
        <w:rPr>
          <w:b/>
          <w:bCs/>
        </w:rPr>
        <w:t>.</w:t>
      </w:r>
    </w:p>
    <w:sectPr w:rsidR="001D5EB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884E84"/>
    <w:multiLevelType w:val="hybridMultilevel"/>
    <w:tmpl w:val="CE4E0AE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56EC7360"/>
    <w:multiLevelType w:val="hybridMultilevel"/>
    <w:tmpl w:val="FAB4642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74322096">
    <w:abstractNumId w:val="1"/>
  </w:num>
  <w:num w:numId="2" w16cid:durableId="21215334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143"/>
    <w:rsid w:val="000136C4"/>
    <w:rsid w:val="0002010B"/>
    <w:rsid w:val="00021B6D"/>
    <w:rsid w:val="0003729E"/>
    <w:rsid w:val="0005236E"/>
    <w:rsid w:val="00071FE1"/>
    <w:rsid w:val="000D3697"/>
    <w:rsid w:val="000D40AC"/>
    <w:rsid w:val="00113F33"/>
    <w:rsid w:val="0012172E"/>
    <w:rsid w:val="00132E2E"/>
    <w:rsid w:val="00137CF7"/>
    <w:rsid w:val="0015089A"/>
    <w:rsid w:val="00157A71"/>
    <w:rsid w:val="00167A09"/>
    <w:rsid w:val="00170854"/>
    <w:rsid w:val="0017273A"/>
    <w:rsid w:val="00185CD7"/>
    <w:rsid w:val="001A479D"/>
    <w:rsid w:val="001C550F"/>
    <w:rsid w:val="001D24B0"/>
    <w:rsid w:val="001D2755"/>
    <w:rsid w:val="001D5EB0"/>
    <w:rsid w:val="001E69F4"/>
    <w:rsid w:val="001F5A04"/>
    <w:rsid w:val="00214A0C"/>
    <w:rsid w:val="002179D8"/>
    <w:rsid w:val="002217D0"/>
    <w:rsid w:val="002A1532"/>
    <w:rsid w:val="002B470B"/>
    <w:rsid w:val="0034681F"/>
    <w:rsid w:val="00356B70"/>
    <w:rsid w:val="00370A2B"/>
    <w:rsid w:val="00380029"/>
    <w:rsid w:val="003F533D"/>
    <w:rsid w:val="00432054"/>
    <w:rsid w:val="00435C50"/>
    <w:rsid w:val="00483C6E"/>
    <w:rsid w:val="004C40B2"/>
    <w:rsid w:val="004D0639"/>
    <w:rsid w:val="004E47ED"/>
    <w:rsid w:val="004E66C8"/>
    <w:rsid w:val="004E6815"/>
    <w:rsid w:val="0051486F"/>
    <w:rsid w:val="0052787B"/>
    <w:rsid w:val="0057219E"/>
    <w:rsid w:val="00576293"/>
    <w:rsid w:val="00584167"/>
    <w:rsid w:val="005F7176"/>
    <w:rsid w:val="00605FD0"/>
    <w:rsid w:val="00612CED"/>
    <w:rsid w:val="006500A1"/>
    <w:rsid w:val="006551D3"/>
    <w:rsid w:val="00695F09"/>
    <w:rsid w:val="006B7AAD"/>
    <w:rsid w:val="006C2AE0"/>
    <w:rsid w:val="006C3188"/>
    <w:rsid w:val="006C4F96"/>
    <w:rsid w:val="006D4751"/>
    <w:rsid w:val="006D5CC7"/>
    <w:rsid w:val="006F0C43"/>
    <w:rsid w:val="00705058"/>
    <w:rsid w:val="00714273"/>
    <w:rsid w:val="00736ED0"/>
    <w:rsid w:val="007A6EE6"/>
    <w:rsid w:val="007D360A"/>
    <w:rsid w:val="008076AF"/>
    <w:rsid w:val="00807C63"/>
    <w:rsid w:val="00833FDC"/>
    <w:rsid w:val="008502CD"/>
    <w:rsid w:val="00896BBE"/>
    <w:rsid w:val="00897095"/>
    <w:rsid w:val="008B778E"/>
    <w:rsid w:val="008C4799"/>
    <w:rsid w:val="008F7504"/>
    <w:rsid w:val="0095030C"/>
    <w:rsid w:val="009635E3"/>
    <w:rsid w:val="009737A1"/>
    <w:rsid w:val="00992DB8"/>
    <w:rsid w:val="009A393A"/>
    <w:rsid w:val="009B0773"/>
    <w:rsid w:val="009B4F31"/>
    <w:rsid w:val="009B641C"/>
    <w:rsid w:val="009D6033"/>
    <w:rsid w:val="009F0D43"/>
    <w:rsid w:val="009F3028"/>
    <w:rsid w:val="00A00143"/>
    <w:rsid w:val="00A06839"/>
    <w:rsid w:val="00A1698C"/>
    <w:rsid w:val="00A21063"/>
    <w:rsid w:val="00A611E4"/>
    <w:rsid w:val="00A80860"/>
    <w:rsid w:val="00A96C66"/>
    <w:rsid w:val="00AA226C"/>
    <w:rsid w:val="00AF1F3A"/>
    <w:rsid w:val="00B02BA1"/>
    <w:rsid w:val="00B04E3E"/>
    <w:rsid w:val="00B0594E"/>
    <w:rsid w:val="00B13C11"/>
    <w:rsid w:val="00B31EF6"/>
    <w:rsid w:val="00B57302"/>
    <w:rsid w:val="00B92AC8"/>
    <w:rsid w:val="00B94296"/>
    <w:rsid w:val="00C21A16"/>
    <w:rsid w:val="00C358BB"/>
    <w:rsid w:val="00C378DD"/>
    <w:rsid w:val="00C37D1A"/>
    <w:rsid w:val="00C728C0"/>
    <w:rsid w:val="00C77292"/>
    <w:rsid w:val="00C81D87"/>
    <w:rsid w:val="00C848E8"/>
    <w:rsid w:val="00C926A1"/>
    <w:rsid w:val="00C93ACB"/>
    <w:rsid w:val="00D16A1F"/>
    <w:rsid w:val="00D245B6"/>
    <w:rsid w:val="00D249D8"/>
    <w:rsid w:val="00D24CE5"/>
    <w:rsid w:val="00D506F7"/>
    <w:rsid w:val="00D847F5"/>
    <w:rsid w:val="00D84B7E"/>
    <w:rsid w:val="00D86E72"/>
    <w:rsid w:val="00D97847"/>
    <w:rsid w:val="00DE502A"/>
    <w:rsid w:val="00DF009C"/>
    <w:rsid w:val="00DF68D3"/>
    <w:rsid w:val="00E00CDA"/>
    <w:rsid w:val="00E04BDA"/>
    <w:rsid w:val="00E2005F"/>
    <w:rsid w:val="00E32866"/>
    <w:rsid w:val="00E5225D"/>
    <w:rsid w:val="00E55DD7"/>
    <w:rsid w:val="00E715B2"/>
    <w:rsid w:val="00E86FCB"/>
    <w:rsid w:val="00EA1729"/>
    <w:rsid w:val="00EC3542"/>
    <w:rsid w:val="00EC5FDB"/>
    <w:rsid w:val="00EC697F"/>
    <w:rsid w:val="00F049D5"/>
    <w:rsid w:val="00F14D3B"/>
    <w:rsid w:val="00F3482B"/>
    <w:rsid w:val="00F57CBC"/>
    <w:rsid w:val="00FB4582"/>
    <w:rsid w:val="00FC08B9"/>
    <w:rsid w:val="00FD741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00CFC"/>
  <w15:chartTrackingRefBased/>
  <w15:docId w15:val="{5AD4A64E-29E1-4662-9474-05DC64FA3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9B64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0806f44-bc4a-4ea4-b660-c6da93f8f179">
      <Terms xmlns="http://schemas.microsoft.com/office/infopath/2007/PartnerControls"/>
    </lcf76f155ced4ddcb4097134ff3c332f>
    <TaxCatchAll xmlns="758d0d8f-b783-4c78-ab73-9740c97b97c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4F55D9EF0BF0A44B819E681FCAC00B7" ma:contentTypeVersion="10" ma:contentTypeDescription="Ustvari nov dokument." ma:contentTypeScope="" ma:versionID="c41ab3ba2d7809397c2c094ea33ccdaa">
  <xsd:schema xmlns:xsd="http://www.w3.org/2001/XMLSchema" xmlns:xs="http://www.w3.org/2001/XMLSchema" xmlns:p="http://schemas.microsoft.com/office/2006/metadata/properties" xmlns:ns2="40806f44-bc4a-4ea4-b660-c6da93f8f179" xmlns:ns3="758d0d8f-b783-4c78-ab73-9740c97b97cf" targetNamespace="http://schemas.microsoft.com/office/2006/metadata/properties" ma:root="true" ma:fieldsID="3d6a33293f749184a0fff1025accaaf6" ns2:_="" ns3:_="">
    <xsd:import namespace="40806f44-bc4a-4ea4-b660-c6da93f8f179"/>
    <xsd:import namespace="758d0d8f-b783-4c78-ab73-9740c97b97cf"/>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806f44-bc4a-4ea4-b660-c6da93f8f1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Oznake slike" ma:readOnly="false" ma:fieldId="{5cf76f15-5ced-4ddc-b409-7134ff3c332f}" ma:taxonomyMulti="true" ma:sspId="b5c7bf33-a257-4e00-9403-561934745116"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8d0d8f-b783-4c78-ab73-9740c97b97c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c6f697b-49d3-4227-8aa3-08a5ef70cd8a}" ma:internalName="TaxCatchAll" ma:showField="CatchAllData" ma:web="758d0d8f-b783-4c78-ab73-9740c97b97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AA17096-55C0-4BEF-8F4F-9C720B39342A}">
  <ds:schemaRefs>
    <ds:schemaRef ds:uri="http://schemas.microsoft.com/office/2006/metadata/properties"/>
    <ds:schemaRef ds:uri="http://schemas.microsoft.com/office/infopath/2007/PartnerControls"/>
    <ds:schemaRef ds:uri="40806f44-bc4a-4ea4-b660-c6da93f8f179"/>
    <ds:schemaRef ds:uri="758d0d8f-b783-4c78-ab73-9740c97b97cf"/>
  </ds:schemaRefs>
</ds:datastoreItem>
</file>

<file path=customXml/itemProps2.xml><?xml version="1.0" encoding="utf-8"?>
<ds:datastoreItem xmlns:ds="http://schemas.openxmlformats.org/officeDocument/2006/customXml" ds:itemID="{FAB25BA3-5805-4CFE-A9C0-76B85933BD36}">
  <ds:schemaRefs>
    <ds:schemaRef ds:uri="http://schemas.microsoft.com/sharepoint/v3/contenttype/forms"/>
  </ds:schemaRefs>
</ds:datastoreItem>
</file>

<file path=customXml/itemProps3.xml><?xml version="1.0" encoding="utf-8"?>
<ds:datastoreItem xmlns:ds="http://schemas.openxmlformats.org/officeDocument/2006/customXml" ds:itemID="{9518859B-C166-484C-99B5-EB619C863F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806f44-bc4a-4ea4-b660-c6da93f8f179"/>
    <ds:schemaRef ds:uri="758d0d8f-b783-4c78-ab73-9740c97b97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3</Pages>
  <Words>1565</Words>
  <Characters>8927</Characters>
  <Application>Microsoft Office Word</Application>
  <DocSecurity>0</DocSecurity>
  <Lines>74</Lines>
  <Paragraphs>20</Paragraphs>
  <ScaleCrop>false</ScaleCrop>
  <Company/>
  <LinksUpToDate>false</LinksUpToDate>
  <CharactersWithSpaces>10472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Šumrada, Tanja</dc:creator>
  <cp:keywords/>
  <dc:description/>
  <cp:lastModifiedBy>Šumrada, Tanja</cp:lastModifiedBy>
  <cp:revision>145</cp:revision>
  <dcterms:created xsi:type="dcterms:W3CDTF">2023-05-18T08:29:00Z</dcterms:created>
  <dcterms:modified xsi:type="dcterms:W3CDTF">2023-05-18T10:53:00Z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0x010100E4F55D9EF0BF0A44B819E681FCAC00B7</vt:lpwstr>
  </property>
</Properties>
</file>